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F240FD" w14:paraId="516A5F86" w14:textId="77777777" w:rsidTr="00F240FD">
        <w:tc>
          <w:tcPr>
            <w:tcW w:w="9350" w:type="dxa"/>
          </w:tcPr>
          <w:p w14:paraId="7E8EF60F" w14:textId="77777777" w:rsidR="00F240FD" w:rsidRPr="00F240FD" w:rsidRDefault="00F240FD" w:rsidP="00F240FD">
            <w:pPr>
              <w:spacing w:after="160" w:line="278" w:lineRule="auto"/>
              <w:jc w:val="center"/>
              <w:rPr>
                <w:b/>
                <w:bCs/>
              </w:rPr>
            </w:pPr>
            <w:r w:rsidRPr="00F240FD">
              <w:rPr>
                <w:b/>
                <w:bCs/>
              </w:rPr>
              <w:t>Concept Note</w:t>
            </w:r>
          </w:p>
          <w:p w14:paraId="662AB8FF" w14:textId="77777777" w:rsidR="0048328D" w:rsidRPr="0048328D" w:rsidRDefault="0048328D" w:rsidP="0048328D">
            <w:pPr>
              <w:spacing w:after="160" w:line="278" w:lineRule="auto"/>
              <w:jc w:val="center"/>
              <w:rPr>
                <w:b/>
                <w:bCs/>
              </w:rPr>
            </w:pPr>
            <w:r w:rsidRPr="0048328D">
              <w:rPr>
                <w:b/>
                <w:bCs/>
              </w:rPr>
              <w:t>Engaging Public and Private Sector for Poshan 2.0 and Saksham Anganwadi</w:t>
            </w:r>
          </w:p>
          <w:p w14:paraId="1007F465" w14:textId="5C3E27BC" w:rsidR="0048328D" w:rsidRPr="0048328D" w:rsidRDefault="0048328D" w:rsidP="0048328D">
            <w:pPr>
              <w:spacing w:after="160" w:line="278" w:lineRule="auto"/>
              <w:jc w:val="center"/>
              <w:rPr>
                <w:b/>
                <w:bCs/>
              </w:rPr>
            </w:pPr>
            <w:r w:rsidRPr="0048328D">
              <w:rPr>
                <w:b/>
                <w:bCs/>
              </w:rPr>
              <w:t xml:space="preserve">Convened by UNICEF </w:t>
            </w:r>
            <w:r w:rsidRPr="0048328D">
              <w:rPr>
                <w:b/>
                <w:bCs/>
              </w:rPr>
              <w:br/>
              <w:t>In collaboration with Department of Public Enterprises (DPE)</w:t>
            </w:r>
          </w:p>
          <w:p w14:paraId="6EA1D4B7" w14:textId="65E32AEF" w:rsidR="00F240FD" w:rsidRPr="00F240FD" w:rsidRDefault="00F240FD" w:rsidP="00F240FD">
            <w:pPr>
              <w:spacing w:after="160" w:line="278" w:lineRule="auto"/>
              <w:jc w:val="center"/>
            </w:pPr>
            <w:r w:rsidRPr="00F240FD">
              <w:rPr>
                <w:b/>
                <w:bCs/>
              </w:rPr>
              <w:t>Date:</w:t>
            </w:r>
            <w:r w:rsidRPr="00F240FD">
              <w:t xml:space="preserve"> </w:t>
            </w:r>
            <w:r w:rsidR="007A71FA">
              <w:t>29</w:t>
            </w:r>
            <w:r w:rsidR="007A71FA" w:rsidRPr="007A71FA">
              <w:rPr>
                <w:vertAlign w:val="superscript"/>
              </w:rPr>
              <w:t>th</w:t>
            </w:r>
            <w:r w:rsidR="007A71FA">
              <w:t xml:space="preserve"> </w:t>
            </w:r>
            <w:r w:rsidRPr="00F240FD">
              <w:t xml:space="preserve">May 2026 </w:t>
            </w:r>
            <w:r w:rsidRPr="00F240FD">
              <w:br/>
            </w:r>
            <w:r w:rsidRPr="00F240FD">
              <w:rPr>
                <w:b/>
                <w:bCs/>
              </w:rPr>
              <w:t>Venue:</w:t>
            </w:r>
            <w:r w:rsidR="0071464A">
              <w:rPr>
                <w:b/>
                <w:bCs/>
              </w:rPr>
              <w:t xml:space="preserve"> </w:t>
            </w:r>
            <w:r w:rsidR="0071464A" w:rsidRPr="00157139">
              <w:t xml:space="preserve">The Ambassador, </w:t>
            </w:r>
            <w:r w:rsidR="00157139" w:rsidRPr="00157139">
              <w:t>Sujan Singh Park</w:t>
            </w:r>
            <w:r w:rsidRPr="00157139">
              <w:t>, New</w:t>
            </w:r>
            <w:r w:rsidRPr="00F240FD">
              <w:t xml:space="preserve"> Delhi</w:t>
            </w:r>
          </w:p>
        </w:tc>
      </w:tr>
    </w:tbl>
    <w:p w14:paraId="3D72621B" w14:textId="77777777" w:rsidR="00937F0B" w:rsidRDefault="00937F0B" w:rsidP="00937F0B"/>
    <w:p w14:paraId="5DAEE241" w14:textId="55190F72" w:rsidR="00937F0B" w:rsidRPr="00937F0B" w:rsidRDefault="00937F0B" w:rsidP="00937F0B">
      <w:pPr>
        <w:jc w:val="both"/>
        <w:rPr>
          <w:b/>
          <w:bCs/>
        </w:rPr>
      </w:pPr>
      <w:r w:rsidRPr="00937F0B">
        <w:rPr>
          <w:b/>
          <w:bCs/>
        </w:rPr>
        <w:t>Background</w:t>
      </w:r>
    </w:p>
    <w:p w14:paraId="3142099C" w14:textId="682A698B" w:rsidR="00937F0B" w:rsidRDefault="00937F0B" w:rsidP="00937F0B">
      <w:pPr>
        <w:jc w:val="both"/>
      </w:pPr>
      <w:r>
        <w:t>India’s nutrition agenda has entered a critical implementation phase, with the Government of India placing renewed emphasis on strengthening last-mile delivery systems under POSHAN 2.0, Saksham Anganwadi, and the Aspirational Districts and Aspirational Blocks Programmes (ADP/ABP). These initiatives provide a clear national framework for improving maternal and child nutrition outcomes through convergence, data-driven targeting, and decentralized action.</w:t>
      </w:r>
    </w:p>
    <w:p w14:paraId="70B6D986" w14:textId="7CD69406" w:rsidR="00937F0B" w:rsidRDefault="00937F0B" w:rsidP="00937F0B">
      <w:pPr>
        <w:jc w:val="both"/>
      </w:pPr>
      <w:r>
        <w:t xml:space="preserve">At the same time, the Department of Public Enterprises (DPE) has actively encouraged Central Public Sector Enterprises (CPSEs) to align Corporate Social Responsibility (CSR) investments with priority national development goals and geographies, particularly Aspirational Districts. </w:t>
      </w:r>
    </w:p>
    <w:p w14:paraId="4D7771A6" w14:textId="02C59376" w:rsidR="00937F0B" w:rsidRDefault="00937F0B" w:rsidP="00937F0B">
      <w:pPr>
        <w:jc w:val="both"/>
      </w:pPr>
      <w:r>
        <w:t>Parallelly, the Pankhudi Guidelines issued by the Ministry of Women and Child Development (MWCD) provide a structured framework for nutrition-focused CSR engagement, particularly for strengthening Anganwadi systems, maternal and child nutrition services, and community-level infrastructure.</w:t>
      </w:r>
    </w:p>
    <w:p w14:paraId="0FF41BA6" w14:textId="7AF73BCF" w:rsidR="00937F0B" w:rsidRDefault="00937F0B" w:rsidP="00937F0B">
      <w:pPr>
        <w:jc w:val="both"/>
      </w:pPr>
      <w:r>
        <w:t>Despite substantial CSR expenditure across sectors, investments in nutrition and early childhood development continue to remain fragmented, dispersed across geographies, and insufficiently aligned to district-level deprivation and government priorities. This limits the ability of CSR investments to generate measurable improvements in broad nutrition indicators and system strengthening outcomes.</w:t>
      </w:r>
    </w:p>
    <w:p w14:paraId="72C4DB96" w14:textId="37A58D1B" w:rsidR="00937F0B" w:rsidRDefault="00937F0B" w:rsidP="00937F0B">
      <w:pPr>
        <w:jc w:val="both"/>
      </w:pPr>
      <w:r>
        <w:t>The recently signed Statement of Intent (</w:t>
      </w:r>
      <w:proofErr w:type="spellStart"/>
      <w:r>
        <w:t>SoI</w:t>
      </w:r>
      <w:proofErr w:type="spellEnd"/>
      <w:r>
        <w:t xml:space="preserve">) between NITI Aayog and UNICEF India establishes an enabling framework to </w:t>
      </w:r>
      <w:r w:rsidR="00B35B90">
        <w:t>catalyze</w:t>
      </w:r>
      <w:r w:rsidR="00E90322">
        <w:t xml:space="preserve"> </w:t>
      </w:r>
      <w:r>
        <w:t xml:space="preserve"> CSR investments towards high-burden geographies and priority nutrition indicators.</w:t>
      </w:r>
    </w:p>
    <w:p w14:paraId="05290F78" w14:textId="77777777" w:rsidR="00937F0B" w:rsidRDefault="00937F0B" w:rsidP="00937F0B">
      <w:pPr>
        <w:jc w:val="both"/>
      </w:pPr>
      <w:r>
        <w:t xml:space="preserve">In this context, UNICEF India, through the I4N platform, proposes to convene a high-level national dialogue bringing together leadership from NITI Aayog, DPE, MWCD, Ministry of Corporate Affairs, CPSEs, private sector partners, development institutions, and technical </w:t>
      </w:r>
      <w:r>
        <w:lastRenderedPageBreak/>
        <w:t>experts to operationalize a more coordinated and outcome-driven CSR ecosystem for nutrition.</w:t>
      </w:r>
    </w:p>
    <w:p w14:paraId="10316D37" w14:textId="77777777" w:rsidR="00937F0B" w:rsidRPr="00937F0B" w:rsidRDefault="00937F0B" w:rsidP="00937F0B">
      <w:pPr>
        <w:jc w:val="both"/>
        <w:rPr>
          <w:b/>
          <w:bCs/>
        </w:rPr>
      </w:pPr>
      <w:r w:rsidRPr="00937F0B">
        <w:rPr>
          <w:b/>
          <w:bCs/>
        </w:rPr>
        <w:t>Strategic Context</w:t>
      </w:r>
    </w:p>
    <w:p w14:paraId="553B55B5" w14:textId="70A41675" w:rsidR="00937F0B" w:rsidRDefault="00937F0B" w:rsidP="00937F0B">
      <w:pPr>
        <w:jc w:val="both"/>
      </w:pPr>
      <w:r>
        <w:t xml:space="preserve">This convening is positioned not as a standalone consultation, </w:t>
      </w:r>
      <w:r w:rsidR="001E17F2">
        <w:t xml:space="preserve">but a </w:t>
      </w:r>
      <w:r>
        <w:t xml:space="preserve">strategic </w:t>
      </w:r>
      <w:r w:rsidR="001E17F2">
        <w:t xml:space="preserve">forum to </w:t>
      </w:r>
      <w:r>
        <w:t xml:space="preserve">strengthen the architecture through which CSR investments can be systematically directed towards priority geographies and interventions identified under ADP, ABP and </w:t>
      </w:r>
      <w:r w:rsidR="00E90322">
        <w:t xml:space="preserve">aligned with </w:t>
      </w:r>
      <w:r w:rsidR="008B1236">
        <w:t xml:space="preserve">achieving the national goals of </w:t>
      </w:r>
      <w:r w:rsidR="009703E7">
        <w:t>Poshan 2.0</w:t>
      </w:r>
    </w:p>
    <w:p w14:paraId="0FD85E26" w14:textId="4D94909E" w:rsidR="00937F0B" w:rsidRPr="00937F0B" w:rsidRDefault="00937F0B" w:rsidP="00937F0B">
      <w:pPr>
        <w:jc w:val="both"/>
        <w:rPr>
          <w:b/>
          <w:bCs/>
        </w:rPr>
      </w:pPr>
      <w:r w:rsidRPr="00937F0B">
        <w:rPr>
          <w:b/>
          <w:bCs/>
        </w:rPr>
        <w:t xml:space="preserve">Purpose of </w:t>
      </w:r>
      <w:r w:rsidR="00B2142C" w:rsidRPr="00937F0B">
        <w:rPr>
          <w:b/>
          <w:bCs/>
        </w:rPr>
        <w:t>the Program</w:t>
      </w:r>
    </w:p>
    <w:p w14:paraId="3EAAE319" w14:textId="18E1A6A7" w:rsidR="003017F8" w:rsidRDefault="00937F0B" w:rsidP="00937F0B">
      <w:pPr>
        <w:jc w:val="both"/>
      </w:pPr>
      <w:r>
        <w:t xml:space="preserve">The convening aims to </w:t>
      </w:r>
      <w:r w:rsidR="002B5424">
        <w:t xml:space="preserve">create convergence between the key stakeholders so that </w:t>
      </w:r>
      <w:r w:rsidR="0007621A">
        <w:t xml:space="preserve">Aspirational districts and blocks </w:t>
      </w:r>
      <w:r w:rsidR="00E31E5F">
        <w:t>have focused CSR investments</w:t>
      </w:r>
      <w:r w:rsidR="00A53BD0">
        <w:t xml:space="preserve"> for key nutrition development programmes. </w:t>
      </w:r>
      <w:r w:rsidR="00E31E5F">
        <w:t xml:space="preserve"> </w:t>
      </w:r>
    </w:p>
    <w:p w14:paraId="7B03A6B9" w14:textId="1A8F34A1" w:rsidR="00937F0B" w:rsidRDefault="00E31E5F" w:rsidP="00937F0B">
      <w:pPr>
        <w:jc w:val="both"/>
      </w:pPr>
      <w:r>
        <w:t xml:space="preserve">At this convening the following objectives </w:t>
      </w:r>
      <w:r w:rsidR="00901870">
        <w:t>are envisaged</w:t>
      </w:r>
    </w:p>
    <w:p w14:paraId="4EA9F10C" w14:textId="2C5421BB" w:rsidR="00901870" w:rsidRDefault="00901870" w:rsidP="00937F0B">
      <w:pPr>
        <w:pStyle w:val="ListParagraph"/>
        <w:numPr>
          <w:ilvl w:val="0"/>
          <w:numId w:val="6"/>
        </w:numPr>
        <w:jc w:val="both"/>
      </w:pPr>
      <w:r w:rsidRPr="009E5404">
        <w:rPr>
          <w:b/>
          <w:bCs/>
        </w:rPr>
        <w:t xml:space="preserve">Insights from </w:t>
      </w:r>
      <w:r w:rsidR="004026BE" w:rsidRPr="009E5404">
        <w:rPr>
          <w:b/>
          <w:bCs/>
        </w:rPr>
        <w:t>Government of India on the importance of catalytic investments</w:t>
      </w:r>
      <w:r w:rsidR="004026BE">
        <w:t xml:space="preserve"> by the business ecosystem of India in the AD’s and AB’s. </w:t>
      </w:r>
    </w:p>
    <w:p w14:paraId="32D8C481" w14:textId="443EF7DC" w:rsidR="009E5404" w:rsidRDefault="009E5404" w:rsidP="009E5404">
      <w:pPr>
        <w:pStyle w:val="ListParagraph"/>
        <w:numPr>
          <w:ilvl w:val="0"/>
          <w:numId w:val="6"/>
        </w:numPr>
        <w:jc w:val="both"/>
      </w:pPr>
      <w:r w:rsidRPr="009E5404">
        <w:rPr>
          <w:b/>
          <w:bCs/>
        </w:rPr>
        <w:t xml:space="preserve">Facilitating </w:t>
      </w:r>
      <w:r w:rsidR="00C94E75">
        <w:rPr>
          <w:b/>
          <w:bCs/>
        </w:rPr>
        <w:t xml:space="preserve">dialogues and ideation among key stakeholders for </w:t>
      </w:r>
      <w:r w:rsidRPr="009E5404">
        <w:rPr>
          <w:b/>
          <w:bCs/>
        </w:rPr>
        <w:t>focused investments in high-burden and underserved geographies</w:t>
      </w:r>
      <w:r>
        <w:t xml:space="preserve"> identified through NITI Aayog’s prioritization frameworks</w:t>
      </w:r>
    </w:p>
    <w:p w14:paraId="6038C4AA" w14:textId="77777777" w:rsidR="00E760AF" w:rsidRDefault="00E760AF" w:rsidP="00E760AF">
      <w:pPr>
        <w:pStyle w:val="ListParagraph"/>
        <w:numPr>
          <w:ilvl w:val="1"/>
          <w:numId w:val="6"/>
        </w:numPr>
        <w:jc w:val="both"/>
      </w:pPr>
      <w:r>
        <w:t>Building a coordinated ecosystem that moves beyond fragmented CSR approaches toward measurable, district-level nutrition outcomes</w:t>
      </w:r>
    </w:p>
    <w:p w14:paraId="3DE20A92" w14:textId="77777777" w:rsidR="00937F0B" w:rsidRDefault="00937F0B" w:rsidP="00937F0B">
      <w:pPr>
        <w:pStyle w:val="ListParagraph"/>
        <w:numPr>
          <w:ilvl w:val="0"/>
          <w:numId w:val="6"/>
        </w:numPr>
        <w:jc w:val="both"/>
      </w:pPr>
      <w:r w:rsidRPr="00BB4A04">
        <w:rPr>
          <w:b/>
          <w:bCs/>
        </w:rPr>
        <w:t>Showcasing scalable models of CSR-supported nutrition systems</w:t>
      </w:r>
      <w:r>
        <w:t xml:space="preserve"> strengthening and Anganwadi transformation</w:t>
      </w:r>
    </w:p>
    <w:p w14:paraId="274E9AD3" w14:textId="24684C85" w:rsidR="00937F0B" w:rsidRPr="00937F0B" w:rsidRDefault="00770A25" w:rsidP="00937F0B">
      <w:pPr>
        <w:jc w:val="both"/>
        <w:rPr>
          <w:b/>
          <w:bCs/>
        </w:rPr>
      </w:pPr>
      <w:r>
        <w:rPr>
          <w:b/>
          <w:bCs/>
        </w:rPr>
        <w:t>Intended</w:t>
      </w:r>
      <w:r w:rsidR="00937F0B" w:rsidRPr="00937F0B">
        <w:rPr>
          <w:b/>
          <w:bCs/>
        </w:rPr>
        <w:t xml:space="preserve"> </w:t>
      </w:r>
      <w:r w:rsidR="007644B3">
        <w:rPr>
          <w:b/>
          <w:bCs/>
        </w:rPr>
        <w:t xml:space="preserve">Long term Results (post convening) </w:t>
      </w:r>
    </w:p>
    <w:p w14:paraId="0D9655BD" w14:textId="77777777" w:rsidR="00937F0B" w:rsidRPr="007644B3" w:rsidRDefault="00937F0B" w:rsidP="00937F0B">
      <w:pPr>
        <w:pStyle w:val="ListParagraph"/>
        <w:numPr>
          <w:ilvl w:val="0"/>
          <w:numId w:val="8"/>
        </w:numPr>
        <w:jc w:val="both"/>
        <w:rPr>
          <w:b/>
          <w:bCs/>
        </w:rPr>
      </w:pPr>
      <w:r w:rsidRPr="007644B3">
        <w:rPr>
          <w:b/>
          <w:bCs/>
        </w:rPr>
        <w:t>Greater alignment of CSR investments with national nutrition priorities and high-burden geographies</w:t>
      </w:r>
    </w:p>
    <w:p w14:paraId="38051CE3" w14:textId="77777777" w:rsidR="00E90322" w:rsidRDefault="00E90322" w:rsidP="00B2142C">
      <w:pPr>
        <w:pStyle w:val="ListParagraph"/>
        <w:numPr>
          <w:ilvl w:val="1"/>
          <w:numId w:val="8"/>
        </w:numPr>
        <w:jc w:val="both"/>
      </w:pPr>
      <w:r>
        <w:t>Increased investments in nutrition-sensitive infrastructure and service delivery systems at the last mile</w:t>
      </w:r>
    </w:p>
    <w:p w14:paraId="769D4836" w14:textId="568797E0" w:rsidR="00937F0B" w:rsidRDefault="00937F0B" w:rsidP="00937F0B">
      <w:pPr>
        <w:pStyle w:val="ListParagraph"/>
        <w:numPr>
          <w:ilvl w:val="0"/>
          <w:numId w:val="8"/>
        </w:numPr>
        <w:jc w:val="both"/>
      </w:pPr>
      <w:r w:rsidRPr="00770A25">
        <w:rPr>
          <w:b/>
          <w:bCs/>
        </w:rPr>
        <w:t>Identification of replicable partnership models that can be scaled nationally</w:t>
      </w:r>
      <w:r>
        <w:t xml:space="preserve"> </w:t>
      </w:r>
    </w:p>
    <w:p w14:paraId="3E23E99A" w14:textId="77777777" w:rsidR="00937F0B" w:rsidRDefault="00937F0B">
      <w:pPr>
        <w:rPr>
          <w:b/>
          <w:bCs/>
        </w:rPr>
      </w:pPr>
      <w:r>
        <w:rPr>
          <w:b/>
          <w:bCs/>
        </w:rPr>
        <w:br w:type="page"/>
      </w:r>
    </w:p>
    <w:p w14:paraId="38EA1323" w14:textId="46657AC6" w:rsidR="00F240FD" w:rsidRPr="00F240FD" w:rsidRDefault="00F240FD" w:rsidP="00F240FD">
      <w:pPr>
        <w:jc w:val="center"/>
        <w:rPr>
          <w:b/>
          <w:bCs/>
        </w:rPr>
      </w:pPr>
      <w:r w:rsidRPr="00F240FD">
        <w:rPr>
          <w:b/>
          <w:bCs/>
        </w:rPr>
        <w:lastRenderedPageBreak/>
        <w:t>Draft Agenda</w:t>
      </w:r>
    </w:p>
    <w:p w14:paraId="06ECEF4C" w14:textId="733BDBA6" w:rsidR="00F240FD" w:rsidRPr="00F240FD" w:rsidRDefault="00F240FD" w:rsidP="00F240FD">
      <w:pPr>
        <w:jc w:val="center"/>
        <w:rPr>
          <w:b/>
          <w:bCs/>
        </w:rPr>
      </w:pPr>
      <w:r w:rsidRPr="00F240FD">
        <w:rPr>
          <w:b/>
          <w:bCs/>
          <w:i/>
          <w:iCs/>
        </w:rPr>
        <w:t xml:space="preserve">(Duration: </w:t>
      </w:r>
      <w:r>
        <w:rPr>
          <w:b/>
          <w:bCs/>
          <w:i/>
          <w:iCs/>
        </w:rPr>
        <w:t>Full Day)</w:t>
      </w:r>
    </w:p>
    <w:p w14:paraId="4AA4F852" w14:textId="5A6658BA" w:rsidR="00F240FD" w:rsidRPr="00F240FD" w:rsidRDefault="00F240FD" w:rsidP="00F240FD"/>
    <w:p w14:paraId="35D74718" w14:textId="77777777" w:rsidR="00F240FD" w:rsidRPr="00F240FD" w:rsidRDefault="00F240FD" w:rsidP="00F240FD">
      <w:pPr>
        <w:rPr>
          <w:b/>
          <w:bCs/>
        </w:rPr>
      </w:pPr>
      <w:r w:rsidRPr="00F240FD">
        <w:rPr>
          <w:b/>
          <w:bCs/>
        </w:rPr>
        <w:t>Session 1: Inaugural</w:t>
      </w:r>
    </w:p>
    <w:tbl>
      <w:tblPr>
        <w:tblStyle w:val="PlainTable2"/>
        <w:tblW w:w="0" w:type="auto"/>
        <w:tblLook w:val="04A0" w:firstRow="1" w:lastRow="0" w:firstColumn="1" w:lastColumn="0" w:noHBand="0" w:noVBand="1"/>
      </w:tblPr>
      <w:tblGrid>
        <w:gridCol w:w="1050"/>
        <w:gridCol w:w="3870"/>
        <w:gridCol w:w="4440"/>
      </w:tblGrid>
      <w:tr w:rsidR="00E90322" w:rsidRPr="00F240FD" w14:paraId="00CA7B9A" w14:textId="77777777" w:rsidTr="00F240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CF2D60" w14:textId="77777777" w:rsidR="00F240FD" w:rsidRPr="00F240FD" w:rsidRDefault="00F240FD" w:rsidP="00F240FD">
            <w:pPr>
              <w:spacing w:after="160" w:line="278" w:lineRule="auto"/>
            </w:pPr>
            <w:r w:rsidRPr="00F240FD">
              <w:t>Time</w:t>
            </w:r>
          </w:p>
        </w:tc>
        <w:tc>
          <w:tcPr>
            <w:tcW w:w="0" w:type="auto"/>
            <w:hideMark/>
          </w:tcPr>
          <w:p w14:paraId="0D0C848F" w14:textId="77777777" w:rsidR="00F240FD" w:rsidRPr="00F240FD" w:rsidRDefault="00F240FD" w:rsidP="00F240FD">
            <w:pPr>
              <w:spacing w:after="160" w:line="278" w:lineRule="auto"/>
              <w:cnfStyle w:val="100000000000" w:firstRow="1" w:lastRow="0" w:firstColumn="0" w:lastColumn="0" w:oddVBand="0" w:evenVBand="0" w:oddHBand="0" w:evenHBand="0" w:firstRowFirstColumn="0" w:firstRowLastColumn="0" w:lastRowFirstColumn="0" w:lastRowLastColumn="0"/>
            </w:pPr>
            <w:r w:rsidRPr="00F240FD">
              <w:t>Session</w:t>
            </w:r>
          </w:p>
        </w:tc>
        <w:tc>
          <w:tcPr>
            <w:tcW w:w="0" w:type="auto"/>
            <w:hideMark/>
          </w:tcPr>
          <w:p w14:paraId="34461CC5" w14:textId="049B8096" w:rsidR="00F240FD" w:rsidRPr="00F240FD" w:rsidRDefault="00F240FD" w:rsidP="00F240FD">
            <w:pPr>
              <w:spacing w:after="160" w:line="278" w:lineRule="auto"/>
              <w:cnfStyle w:val="100000000000" w:firstRow="1" w:lastRow="0" w:firstColumn="0" w:lastColumn="0" w:oddVBand="0" w:evenVBand="0" w:oddHBand="0" w:evenHBand="0" w:firstRowFirstColumn="0" w:firstRowLastColumn="0" w:lastRowFirstColumn="0" w:lastRowLastColumn="0"/>
            </w:pPr>
            <w:r w:rsidRPr="00F240FD">
              <w:t>Speaker / Lead</w:t>
            </w:r>
            <w:r w:rsidR="004728F5">
              <w:t xml:space="preserve">* </w:t>
            </w:r>
          </w:p>
        </w:tc>
      </w:tr>
      <w:tr w:rsidR="00E90322" w:rsidRPr="00F240FD" w14:paraId="2FF01FD5" w14:textId="77777777" w:rsidTr="00F240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F461BD" w14:textId="77777777" w:rsidR="00F240FD" w:rsidRPr="00F240FD" w:rsidRDefault="00F240FD" w:rsidP="00F240FD">
            <w:pPr>
              <w:spacing w:after="160" w:line="278" w:lineRule="auto"/>
            </w:pPr>
            <w:r w:rsidRPr="00F240FD">
              <w:t>10:00 – 10:10</w:t>
            </w:r>
          </w:p>
        </w:tc>
        <w:tc>
          <w:tcPr>
            <w:tcW w:w="0" w:type="auto"/>
            <w:hideMark/>
          </w:tcPr>
          <w:p w14:paraId="2456829A" w14:textId="77777777" w:rsidR="00F240FD" w:rsidRPr="00F240FD" w:rsidRDefault="00F240FD" w:rsidP="00F240FD">
            <w:pPr>
              <w:spacing w:after="160" w:line="278" w:lineRule="auto"/>
              <w:cnfStyle w:val="000000100000" w:firstRow="0" w:lastRow="0" w:firstColumn="0" w:lastColumn="0" w:oddVBand="0" w:evenVBand="0" w:oddHBand="1" w:evenHBand="0" w:firstRowFirstColumn="0" w:firstRowLastColumn="0" w:lastRowFirstColumn="0" w:lastRowLastColumn="0"/>
            </w:pPr>
            <w:r w:rsidRPr="00F240FD">
              <w:t>Welcome Remarks</w:t>
            </w:r>
          </w:p>
        </w:tc>
        <w:tc>
          <w:tcPr>
            <w:tcW w:w="0" w:type="auto"/>
            <w:hideMark/>
          </w:tcPr>
          <w:p w14:paraId="25DD2563" w14:textId="77777777" w:rsidR="00F240FD" w:rsidRPr="00F240FD" w:rsidRDefault="00F240FD" w:rsidP="00F240FD">
            <w:pPr>
              <w:spacing w:after="160" w:line="278" w:lineRule="auto"/>
              <w:cnfStyle w:val="000000100000" w:firstRow="0" w:lastRow="0" w:firstColumn="0" w:lastColumn="0" w:oddVBand="0" w:evenVBand="0" w:oddHBand="1" w:evenHBand="0" w:firstRowFirstColumn="0" w:firstRowLastColumn="0" w:lastRowFirstColumn="0" w:lastRowLastColumn="0"/>
            </w:pPr>
            <w:r w:rsidRPr="00F240FD">
              <w:t>UNICEF Representative / Deputy Representative</w:t>
            </w:r>
          </w:p>
        </w:tc>
      </w:tr>
      <w:tr w:rsidR="00D47F0E" w:rsidRPr="00F240FD" w14:paraId="1252A132" w14:textId="77777777" w:rsidTr="00F240FD">
        <w:tc>
          <w:tcPr>
            <w:cnfStyle w:val="001000000000" w:firstRow="0" w:lastRow="0" w:firstColumn="1" w:lastColumn="0" w:oddVBand="0" w:evenVBand="0" w:oddHBand="0" w:evenHBand="0" w:firstRowFirstColumn="0" w:firstRowLastColumn="0" w:lastRowFirstColumn="0" w:lastRowLastColumn="0"/>
            <w:tcW w:w="0" w:type="auto"/>
          </w:tcPr>
          <w:p w14:paraId="12110AA4" w14:textId="4F710CBA" w:rsidR="00D47F0E" w:rsidRPr="00F240FD" w:rsidRDefault="00D47F0E" w:rsidP="00F240FD">
            <w:r w:rsidRPr="00F240FD">
              <w:t>10:10 – 10:2</w:t>
            </w:r>
            <w:r>
              <w:t>5</w:t>
            </w:r>
          </w:p>
        </w:tc>
        <w:tc>
          <w:tcPr>
            <w:tcW w:w="0" w:type="auto"/>
          </w:tcPr>
          <w:p w14:paraId="32D1E8D5" w14:textId="6A568225" w:rsidR="00D47F0E" w:rsidRPr="00F240FD" w:rsidRDefault="00D47F0E" w:rsidP="00F240FD">
            <w:pPr>
              <w:cnfStyle w:val="000000000000" w:firstRow="0" w:lastRow="0" w:firstColumn="0" w:lastColumn="0" w:oddVBand="0" w:evenVBand="0" w:oddHBand="0" w:evenHBand="0" w:firstRowFirstColumn="0" w:firstRowLastColumn="0" w:lastRowFirstColumn="0" w:lastRowLastColumn="0"/>
            </w:pPr>
            <w:r w:rsidRPr="0048328D">
              <w:t>Engaging CPSEs in CSR for National Priorities</w:t>
            </w:r>
          </w:p>
        </w:tc>
        <w:tc>
          <w:tcPr>
            <w:tcW w:w="0" w:type="auto"/>
          </w:tcPr>
          <w:p w14:paraId="39DDF025" w14:textId="2B9CCF20" w:rsidR="00D47F0E" w:rsidRPr="00F240FD" w:rsidRDefault="00D47F0E" w:rsidP="00F240FD">
            <w:pPr>
              <w:cnfStyle w:val="000000000000" w:firstRow="0" w:lastRow="0" w:firstColumn="0" w:lastColumn="0" w:oddVBand="0" w:evenVBand="0" w:oddHBand="0" w:evenHBand="0" w:firstRowFirstColumn="0" w:firstRowLastColumn="0" w:lastRowFirstColumn="0" w:lastRowLastColumn="0"/>
            </w:pPr>
            <w:r w:rsidRPr="00F240FD">
              <w:t>Sh. Lucas L Kamsuan. Joint Secretary, Department of Public Enterprises</w:t>
            </w:r>
          </w:p>
        </w:tc>
      </w:tr>
      <w:tr w:rsidR="00FC055E" w:rsidRPr="00F240FD" w14:paraId="5B270914" w14:textId="77777777" w:rsidTr="00FC0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01F231" w14:textId="37B71652" w:rsidR="00FC055E" w:rsidRPr="00F240FD" w:rsidRDefault="00FC055E" w:rsidP="00FC055E">
            <w:pPr>
              <w:spacing w:after="160" w:line="278" w:lineRule="auto"/>
            </w:pPr>
            <w:r w:rsidRPr="00F240FD">
              <w:t>10:2</w:t>
            </w:r>
            <w:r>
              <w:t>5</w:t>
            </w:r>
            <w:r w:rsidRPr="00F240FD">
              <w:t xml:space="preserve"> – 10:</w:t>
            </w:r>
            <w:r>
              <w:t>40</w:t>
            </w:r>
          </w:p>
        </w:tc>
        <w:tc>
          <w:tcPr>
            <w:tcW w:w="0" w:type="auto"/>
          </w:tcPr>
          <w:p w14:paraId="27B5040A" w14:textId="374F4526" w:rsidR="00FC055E" w:rsidRPr="00F240FD" w:rsidRDefault="00FC055E" w:rsidP="00FC055E">
            <w:pPr>
              <w:spacing w:after="160" w:line="278" w:lineRule="auto"/>
              <w:cnfStyle w:val="000000100000" w:firstRow="0" w:lastRow="0" w:firstColumn="0" w:lastColumn="0" w:oddVBand="0" w:evenVBand="0" w:oddHBand="1" w:evenHBand="0" w:firstRowFirstColumn="0" w:firstRowLastColumn="0" w:lastRowFirstColumn="0" w:lastRowLastColumn="0"/>
            </w:pPr>
            <w:r w:rsidRPr="0048328D">
              <w:t>Special Address: Poshan 2.0 and Saksham Anganwadi Priorities</w:t>
            </w:r>
          </w:p>
        </w:tc>
        <w:tc>
          <w:tcPr>
            <w:tcW w:w="0" w:type="auto"/>
          </w:tcPr>
          <w:p w14:paraId="6668BCFC" w14:textId="771C9B71" w:rsidR="00FC055E" w:rsidRPr="00F240FD" w:rsidRDefault="00FC055E" w:rsidP="00FC055E">
            <w:pPr>
              <w:spacing w:after="160" w:line="278" w:lineRule="auto"/>
              <w:cnfStyle w:val="000000100000" w:firstRow="0" w:lastRow="0" w:firstColumn="0" w:lastColumn="0" w:oddVBand="0" w:evenVBand="0" w:oddHBand="1" w:evenHBand="0" w:firstRowFirstColumn="0" w:firstRowLastColumn="0" w:lastRowFirstColumn="0" w:lastRowLastColumn="0"/>
            </w:pPr>
            <w:r>
              <w:t>Ms.</w:t>
            </w:r>
            <w:r w:rsidRPr="00F240FD">
              <w:t xml:space="preserve"> Radhika Jha</w:t>
            </w:r>
            <w:r>
              <w:t xml:space="preserve">, Joint Secretary, </w:t>
            </w:r>
            <w:r w:rsidRPr="00F240FD">
              <w:t>MWCD</w:t>
            </w:r>
          </w:p>
        </w:tc>
      </w:tr>
      <w:tr w:rsidR="00FC055E" w:rsidRPr="00F240FD" w14:paraId="4CA38A9B" w14:textId="77777777" w:rsidTr="00FC055E">
        <w:tc>
          <w:tcPr>
            <w:cnfStyle w:val="001000000000" w:firstRow="0" w:lastRow="0" w:firstColumn="1" w:lastColumn="0" w:oddVBand="0" w:evenVBand="0" w:oddHBand="0" w:evenHBand="0" w:firstRowFirstColumn="0" w:firstRowLastColumn="0" w:lastRowFirstColumn="0" w:lastRowLastColumn="0"/>
            <w:tcW w:w="0" w:type="auto"/>
            <w:hideMark/>
          </w:tcPr>
          <w:p w14:paraId="039435F0" w14:textId="7FDE473F" w:rsidR="00FC055E" w:rsidRPr="00F240FD" w:rsidRDefault="00FC055E" w:rsidP="00FC055E">
            <w:pPr>
              <w:spacing w:after="160" w:line="278" w:lineRule="auto"/>
            </w:pPr>
            <w:r w:rsidRPr="00F240FD">
              <w:t>10:</w:t>
            </w:r>
            <w:r>
              <w:t>40</w:t>
            </w:r>
            <w:r w:rsidRPr="00F240FD">
              <w:t xml:space="preserve"> – 10:</w:t>
            </w:r>
            <w:r>
              <w:t>55</w:t>
            </w:r>
          </w:p>
        </w:tc>
        <w:tc>
          <w:tcPr>
            <w:tcW w:w="0" w:type="auto"/>
          </w:tcPr>
          <w:p w14:paraId="67E5DA5A" w14:textId="51060912" w:rsidR="00FC055E" w:rsidRPr="00F240FD" w:rsidRDefault="00FC055E" w:rsidP="00FC055E">
            <w:pPr>
              <w:spacing w:after="160" w:line="278" w:lineRule="auto"/>
              <w:cnfStyle w:val="000000000000" w:firstRow="0" w:lastRow="0" w:firstColumn="0" w:lastColumn="0" w:oddVBand="0" w:evenVBand="0" w:oddHBand="0" w:evenHBand="0" w:firstRowFirstColumn="0" w:firstRowLastColumn="0" w:lastRowFirstColumn="0" w:lastRowLastColumn="0"/>
            </w:pPr>
            <w:r>
              <w:t xml:space="preserve">Special </w:t>
            </w:r>
            <w:r w:rsidR="004728F5">
              <w:t>A</w:t>
            </w:r>
            <w:r>
              <w:t>ddress : S</w:t>
            </w:r>
            <w:r w:rsidRPr="00A624C5">
              <w:t>trengthening the enabling ecosystem for strategic and impactful CSR engagement</w:t>
            </w:r>
          </w:p>
        </w:tc>
        <w:tc>
          <w:tcPr>
            <w:tcW w:w="0" w:type="auto"/>
          </w:tcPr>
          <w:p w14:paraId="77F6A84D" w14:textId="3012B534" w:rsidR="00FC055E" w:rsidRPr="00F240FD" w:rsidRDefault="007A6C23" w:rsidP="00FC055E">
            <w:pPr>
              <w:spacing w:after="160" w:line="278" w:lineRule="auto"/>
              <w:cnfStyle w:val="000000000000" w:firstRow="0" w:lastRow="0" w:firstColumn="0" w:lastColumn="0" w:oddVBand="0" w:evenVBand="0" w:oddHBand="0" w:evenHBand="0" w:firstRowFirstColumn="0" w:firstRowLastColumn="0" w:lastRowFirstColumn="0" w:lastRowLastColumn="0"/>
            </w:pPr>
            <w:r>
              <w:t xml:space="preserve">Joint Secretary, </w:t>
            </w:r>
            <w:r w:rsidR="001D52E1">
              <w:t>MCA</w:t>
            </w:r>
          </w:p>
        </w:tc>
      </w:tr>
      <w:tr w:rsidR="00FC055E" w:rsidRPr="00F240FD" w14:paraId="159607D0" w14:textId="77777777" w:rsidTr="00FC055E">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0" w:type="auto"/>
          </w:tcPr>
          <w:p w14:paraId="4CD4AA6E" w14:textId="1A841FF0" w:rsidR="00FC055E" w:rsidRPr="00F240FD" w:rsidRDefault="00FC055E" w:rsidP="00FC055E">
            <w:r>
              <w:t>10:55-11:10</w:t>
            </w:r>
          </w:p>
        </w:tc>
        <w:tc>
          <w:tcPr>
            <w:tcW w:w="0" w:type="auto"/>
          </w:tcPr>
          <w:p w14:paraId="159B29A3" w14:textId="520F9F43" w:rsidR="00FC055E" w:rsidRPr="0048328D" w:rsidRDefault="00FC055E" w:rsidP="00FC055E">
            <w:pPr>
              <w:cnfStyle w:val="000000100000" w:firstRow="0" w:lastRow="0" w:firstColumn="0" w:lastColumn="0" w:oddVBand="0" w:evenVBand="0" w:oddHBand="1" w:evenHBand="0" w:firstRowFirstColumn="0" w:firstRowLastColumn="0" w:lastRowFirstColumn="0" w:lastRowLastColumn="0"/>
            </w:pPr>
            <w:r>
              <w:t>Key</w:t>
            </w:r>
            <w:r w:rsidR="004728F5">
              <w:t>n</w:t>
            </w:r>
            <w:r>
              <w:t xml:space="preserve">ote Address: </w:t>
            </w:r>
            <w:r w:rsidR="008749C9">
              <w:t>Aspirational Districts  &amp; blocks: Convergence – Partnerships and Last mile Development</w:t>
            </w:r>
          </w:p>
        </w:tc>
        <w:tc>
          <w:tcPr>
            <w:tcW w:w="0" w:type="auto"/>
          </w:tcPr>
          <w:p w14:paraId="7C99065D" w14:textId="6A58C4BE" w:rsidR="00FC055E" w:rsidRDefault="00FC055E" w:rsidP="00FC055E">
            <w:pPr>
              <w:cnfStyle w:val="000000100000" w:firstRow="0" w:lastRow="0" w:firstColumn="0" w:lastColumn="0" w:oddVBand="0" w:evenVBand="0" w:oddHBand="1" w:evenHBand="0" w:firstRowFirstColumn="0" w:firstRowLastColumn="0" w:lastRowFirstColumn="0" w:lastRowLastColumn="0"/>
            </w:pPr>
            <w:r w:rsidRPr="00F240FD">
              <w:t xml:space="preserve">Shri Rohit Kumar, </w:t>
            </w:r>
            <w:r>
              <w:t>Additional</w:t>
            </w:r>
            <w:r w:rsidRPr="00F240FD">
              <w:t xml:space="preserve"> Secretary, NITI Aayog</w:t>
            </w:r>
            <w:r>
              <w:t xml:space="preserve"> and Mission Director, Aspirational Districts and Aspirational Blocks Program</w:t>
            </w:r>
          </w:p>
        </w:tc>
      </w:tr>
    </w:tbl>
    <w:p w14:paraId="34A29DDA" w14:textId="48828542" w:rsidR="00F240FD" w:rsidRPr="00F240FD" w:rsidRDefault="00F240FD" w:rsidP="00F240FD"/>
    <w:p w14:paraId="5D8E94ED" w14:textId="77777777" w:rsidR="00F240FD" w:rsidRPr="00F240FD" w:rsidRDefault="00F240FD" w:rsidP="00F240FD">
      <w:pPr>
        <w:rPr>
          <w:b/>
          <w:bCs/>
        </w:rPr>
      </w:pPr>
      <w:r w:rsidRPr="00F240FD">
        <w:rPr>
          <w:b/>
          <w:bCs/>
        </w:rPr>
        <w:t>Session 2: Thematic Perspectives on CSR and Nutrition</w:t>
      </w:r>
    </w:p>
    <w:tbl>
      <w:tblPr>
        <w:tblStyle w:val="PlainTable2"/>
        <w:tblW w:w="0" w:type="auto"/>
        <w:tblLook w:val="04A0" w:firstRow="1" w:lastRow="0" w:firstColumn="1" w:lastColumn="0" w:noHBand="0" w:noVBand="1"/>
      </w:tblPr>
      <w:tblGrid>
        <w:gridCol w:w="1312"/>
        <w:gridCol w:w="5618"/>
        <w:gridCol w:w="2430"/>
      </w:tblGrid>
      <w:tr w:rsidR="00F240FD" w:rsidRPr="00F240FD" w14:paraId="5C4948FE" w14:textId="77777777" w:rsidTr="00B21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F4350B" w14:textId="77777777" w:rsidR="00F240FD" w:rsidRPr="00F240FD" w:rsidRDefault="00F240FD" w:rsidP="00F240FD">
            <w:pPr>
              <w:spacing w:after="160" w:line="278" w:lineRule="auto"/>
            </w:pPr>
            <w:r w:rsidRPr="00F240FD">
              <w:t>Time</w:t>
            </w:r>
          </w:p>
        </w:tc>
        <w:tc>
          <w:tcPr>
            <w:tcW w:w="5618" w:type="dxa"/>
            <w:hideMark/>
          </w:tcPr>
          <w:p w14:paraId="50A3C4E1" w14:textId="77777777" w:rsidR="00F240FD" w:rsidRPr="00F240FD" w:rsidRDefault="00F240FD" w:rsidP="00F240FD">
            <w:pPr>
              <w:spacing w:after="160" w:line="278" w:lineRule="auto"/>
              <w:cnfStyle w:val="100000000000" w:firstRow="1" w:lastRow="0" w:firstColumn="0" w:lastColumn="0" w:oddVBand="0" w:evenVBand="0" w:oddHBand="0" w:evenHBand="0" w:firstRowFirstColumn="0" w:firstRowLastColumn="0" w:lastRowFirstColumn="0" w:lastRowLastColumn="0"/>
            </w:pPr>
            <w:r w:rsidRPr="00F240FD">
              <w:t>Session</w:t>
            </w:r>
          </w:p>
        </w:tc>
        <w:tc>
          <w:tcPr>
            <w:tcW w:w="2430" w:type="dxa"/>
            <w:hideMark/>
          </w:tcPr>
          <w:p w14:paraId="35C4DC6E" w14:textId="77777777" w:rsidR="00F240FD" w:rsidRPr="00F240FD" w:rsidRDefault="00F240FD" w:rsidP="00F240FD">
            <w:pPr>
              <w:spacing w:after="160" w:line="278" w:lineRule="auto"/>
              <w:cnfStyle w:val="100000000000" w:firstRow="1" w:lastRow="0" w:firstColumn="0" w:lastColumn="0" w:oddVBand="0" w:evenVBand="0" w:oddHBand="0" w:evenHBand="0" w:firstRowFirstColumn="0" w:firstRowLastColumn="0" w:lastRowFirstColumn="0" w:lastRowLastColumn="0"/>
            </w:pPr>
            <w:r w:rsidRPr="00F240FD">
              <w:t>Speaker / Lead</w:t>
            </w:r>
          </w:p>
        </w:tc>
      </w:tr>
      <w:tr w:rsidR="00F240FD" w:rsidRPr="00F240FD" w14:paraId="460D5C7D" w14:textId="77777777" w:rsidTr="00B21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821ABC" w14:textId="5B848D80" w:rsidR="00F240FD" w:rsidRPr="00F240FD" w:rsidRDefault="00F240FD" w:rsidP="00F240FD">
            <w:pPr>
              <w:spacing w:after="160" w:line="278" w:lineRule="auto"/>
            </w:pPr>
            <w:r w:rsidRPr="00F240FD">
              <w:t>1</w:t>
            </w:r>
            <w:r w:rsidR="000B5B17">
              <w:t>1:10</w:t>
            </w:r>
            <w:r w:rsidR="00825E0C">
              <w:t>- 11:</w:t>
            </w:r>
            <w:r w:rsidR="008749C9">
              <w:t>20</w:t>
            </w:r>
          </w:p>
        </w:tc>
        <w:tc>
          <w:tcPr>
            <w:tcW w:w="5618" w:type="dxa"/>
            <w:hideMark/>
          </w:tcPr>
          <w:p w14:paraId="54484555" w14:textId="2DBBFA5A" w:rsidR="00F240FD" w:rsidRPr="00F240FD" w:rsidRDefault="0048328D" w:rsidP="00F240FD">
            <w:pPr>
              <w:spacing w:after="160" w:line="278" w:lineRule="auto"/>
              <w:cnfStyle w:val="000000100000" w:firstRow="0" w:lastRow="0" w:firstColumn="0" w:lastColumn="0" w:oddVBand="0" w:evenVBand="0" w:oddHBand="1" w:evenHBand="0" w:firstRowFirstColumn="0" w:firstRowLastColumn="0" w:lastRowFirstColumn="0" w:lastRowLastColumn="0"/>
            </w:pPr>
            <w:r w:rsidRPr="0048328D">
              <w:t>DPE CSR Mapping and Priority Areas for CPSE Investments</w:t>
            </w:r>
          </w:p>
        </w:tc>
        <w:tc>
          <w:tcPr>
            <w:tcW w:w="2430" w:type="dxa"/>
            <w:hideMark/>
          </w:tcPr>
          <w:p w14:paraId="7398C012" w14:textId="55E48F43" w:rsidR="00F240FD" w:rsidRPr="00F240FD" w:rsidRDefault="00F240FD" w:rsidP="00F240FD">
            <w:pPr>
              <w:spacing w:after="160" w:line="278" w:lineRule="auto"/>
              <w:cnfStyle w:val="000000100000" w:firstRow="0" w:lastRow="0" w:firstColumn="0" w:lastColumn="0" w:oddVBand="0" w:evenVBand="0" w:oddHBand="1" w:evenHBand="0" w:firstRowFirstColumn="0" w:firstRowLastColumn="0" w:lastRowFirstColumn="0" w:lastRowLastColumn="0"/>
            </w:pPr>
            <w:r w:rsidRPr="00F240FD">
              <w:t>Shri Kailas</w:t>
            </w:r>
            <w:r w:rsidR="00884D93">
              <w:t>h</w:t>
            </w:r>
            <w:r w:rsidRPr="00F240FD">
              <w:t xml:space="preserve"> Bhandari, DPE</w:t>
            </w:r>
          </w:p>
        </w:tc>
      </w:tr>
      <w:tr w:rsidR="00F240FD" w:rsidRPr="00F240FD" w14:paraId="173831A2" w14:textId="77777777" w:rsidTr="00B2142C">
        <w:tc>
          <w:tcPr>
            <w:cnfStyle w:val="001000000000" w:firstRow="0" w:lastRow="0" w:firstColumn="1" w:lastColumn="0" w:oddVBand="0" w:evenVBand="0" w:oddHBand="0" w:evenHBand="0" w:firstRowFirstColumn="0" w:firstRowLastColumn="0" w:lastRowFirstColumn="0" w:lastRowLastColumn="0"/>
            <w:tcW w:w="0" w:type="auto"/>
            <w:hideMark/>
          </w:tcPr>
          <w:p w14:paraId="09A1FB42" w14:textId="7CE4E56D" w:rsidR="00F240FD" w:rsidRPr="00F240FD" w:rsidRDefault="00F240FD" w:rsidP="00F240FD">
            <w:pPr>
              <w:spacing w:after="160" w:line="278" w:lineRule="auto"/>
            </w:pPr>
            <w:r w:rsidRPr="00F240FD">
              <w:t>1</w:t>
            </w:r>
            <w:r w:rsidR="000B5B17">
              <w:t>1</w:t>
            </w:r>
            <w:r w:rsidRPr="00F240FD">
              <w:t>:</w:t>
            </w:r>
            <w:r w:rsidR="008749C9">
              <w:t>2</w:t>
            </w:r>
            <w:r w:rsidR="000B5B17">
              <w:t>0</w:t>
            </w:r>
            <w:r w:rsidRPr="00F240FD">
              <w:t xml:space="preserve"> – 11:</w:t>
            </w:r>
            <w:r w:rsidR="008749C9">
              <w:t>30</w:t>
            </w:r>
          </w:p>
        </w:tc>
        <w:tc>
          <w:tcPr>
            <w:tcW w:w="5618" w:type="dxa"/>
            <w:hideMark/>
          </w:tcPr>
          <w:p w14:paraId="2630D045" w14:textId="3C187CE0" w:rsidR="00F240FD" w:rsidRPr="00F240FD" w:rsidRDefault="0048328D" w:rsidP="00F240FD">
            <w:pPr>
              <w:spacing w:after="160" w:line="278" w:lineRule="auto"/>
              <w:cnfStyle w:val="000000000000" w:firstRow="0" w:lastRow="0" w:firstColumn="0" w:lastColumn="0" w:oddVBand="0" w:evenVBand="0" w:oddHBand="0" w:evenHBand="0" w:firstRowFirstColumn="0" w:firstRowLastColumn="0" w:lastRowFirstColumn="0" w:lastRowLastColumn="0"/>
            </w:pPr>
            <w:r w:rsidRPr="0048328D">
              <w:t>Aspirational Block Development Programme and Targeted Geographies</w:t>
            </w:r>
          </w:p>
        </w:tc>
        <w:tc>
          <w:tcPr>
            <w:tcW w:w="2430" w:type="dxa"/>
            <w:hideMark/>
          </w:tcPr>
          <w:p w14:paraId="39B2B0DF" w14:textId="5FB20445" w:rsidR="00F240FD" w:rsidRPr="00F240FD" w:rsidRDefault="00F240FD" w:rsidP="00F240FD">
            <w:pPr>
              <w:spacing w:after="160" w:line="278" w:lineRule="auto"/>
              <w:cnfStyle w:val="000000000000" w:firstRow="0" w:lastRow="0" w:firstColumn="0" w:lastColumn="0" w:oddVBand="0" w:evenVBand="0" w:oddHBand="0" w:evenHBand="0" w:firstRowFirstColumn="0" w:firstRowLastColumn="0" w:lastRowFirstColumn="0" w:lastRowLastColumn="0"/>
            </w:pPr>
            <w:r w:rsidRPr="00F240FD">
              <w:t>Shri Gaurav Katiyar, NITI Aayog</w:t>
            </w:r>
          </w:p>
        </w:tc>
      </w:tr>
      <w:tr w:rsidR="00F240FD" w:rsidRPr="00F240FD" w14:paraId="0DB6FDD0" w14:textId="77777777" w:rsidTr="00B214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D4C66D" w14:textId="76ACCD8C" w:rsidR="00F240FD" w:rsidRPr="00F240FD" w:rsidRDefault="00F240FD" w:rsidP="00F240FD">
            <w:pPr>
              <w:spacing w:after="160" w:line="278" w:lineRule="auto"/>
            </w:pPr>
            <w:r w:rsidRPr="00F240FD">
              <w:t>11:</w:t>
            </w:r>
            <w:r w:rsidR="008749C9">
              <w:t>30</w:t>
            </w:r>
            <w:r w:rsidRPr="00F240FD">
              <w:t xml:space="preserve"> – 11:</w:t>
            </w:r>
            <w:r w:rsidR="000B5B17">
              <w:t>40</w:t>
            </w:r>
          </w:p>
        </w:tc>
        <w:tc>
          <w:tcPr>
            <w:tcW w:w="5618" w:type="dxa"/>
            <w:hideMark/>
          </w:tcPr>
          <w:p w14:paraId="3ACD34BD" w14:textId="64FF4129" w:rsidR="00F240FD" w:rsidRPr="00F240FD" w:rsidRDefault="0048328D" w:rsidP="00F240FD">
            <w:pPr>
              <w:spacing w:after="160" w:line="278" w:lineRule="auto"/>
              <w:cnfStyle w:val="000000100000" w:firstRow="0" w:lastRow="0" w:firstColumn="0" w:lastColumn="0" w:oddVBand="0" w:evenVBand="0" w:oddHBand="1" w:evenHBand="0" w:firstRowFirstColumn="0" w:firstRowLastColumn="0" w:lastRowFirstColumn="0" w:lastRowLastColumn="0"/>
            </w:pPr>
            <w:r w:rsidRPr="0048328D">
              <w:t>Role of Businesses in Leveraging CSR for Nutrition Outcomes</w:t>
            </w:r>
          </w:p>
        </w:tc>
        <w:tc>
          <w:tcPr>
            <w:tcW w:w="2430" w:type="dxa"/>
            <w:hideMark/>
          </w:tcPr>
          <w:p w14:paraId="6D6D1B23" w14:textId="17F748AC" w:rsidR="00F240FD" w:rsidRPr="00F240FD" w:rsidRDefault="00E90322" w:rsidP="00F240FD">
            <w:pPr>
              <w:spacing w:after="160" w:line="278" w:lineRule="auto"/>
              <w:cnfStyle w:val="000000100000" w:firstRow="0" w:lastRow="0" w:firstColumn="0" w:lastColumn="0" w:oddVBand="0" w:evenVBand="0" w:oddHBand="1" w:evenHBand="0" w:firstRowFirstColumn="0" w:firstRowLastColumn="0" w:lastRowFirstColumn="0" w:lastRowLastColumn="0"/>
            </w:pPr>
            <w:r>
              <w:t xml:space="preserve">Bo </w:t>
            </w:r>
            <w:r w:rsidR="00D47F0E" w:rsidRPr="00D47F0E">
              <w:t>Beiskjaer</w:t>
            </w:r>
            <w:r w:rsidR="00D47F0E">
              <w:t>, Chief of Resource Mobilization and Partnerships, UNICEF India</w:t>
            </w:r>
          </w:p>
        </w:tc>
      </w:tr>
    </w:tbl>
    <w:p w14:paraId="4033BDD9" w14:textId="09A2BFFF" w:rsidR="00F240FD" w:rsidRDefault="00F240FD" w:rsidP="00F240FD"/>
    <w:p w14:paraId="4E0DFFF3" w14:textId="77777777" w:rsidR="00F240FD" w:rsidRPr="00F240FD" w:rsidRDefault="00F240FD" w:rsidP="00F240FD">
      <w:pPr>
        <w:rPr>
          <w:b/>
          <w:bCs/>
        </w:rPr>
      </w:pPr>
      <w:r w:rsidRPr="00F240FD">
        <w:rPr>
          <w:b/>
          <w:bCs/>
        </w:rPr>
        <w:lastRenderedPageBreak/>
        <w:t>Tea Break</w:t>
      </w:r>
    </w:p>
    <w:p w14:paraId="0A20FA3A" w14:textId="77777777" w:rsidR="00F240FD" w:rsidRPr="00F240FD" w:rsidRDefault="00F240FD" w:rsidP="00F240FD">
      <w:r w:rsidRPr="00F240FD">
        <w:rPr>
          <w:b/>
          <w:bCs/>
        </w:rPr>
        <w:t>11:40 – 12:00</w:t>
      </w:r>
    </w:p>
    <w:p w14:paraId="5423A590" w14:textId="77777777" w:rsidR="00F240FD" w:rsidRPr="00F240FD" w:rsidRDefault="00F240FD" w:rsidP="00F240FD">
      <w:pPr>
        <w:rPr>
          <w:b/>
          <w:bCs/>
        </w:rPr>
      </w:pPr>
      <w:r w:rsidRPr="00F240FD">
        <w:rPr>
          <w:b/>
          <w:bCs/>
        </w:rPr>
        <w:t>Session 3: Technical Session – Strengthening Nutrition Systems</w:t>
      </w:r>
    </w:p>
    <w:tbl>
      <w:tblPr>
        <w:tblStyle w:val="PlainTable2"/>
        <w:tblW w:w="0" w:type="auto"/>
        <w:tblLook w:val="04A0" w:firstRow="1" w:lastRow="0" w:firstColumn="1" w:lastColumn="0" w:noHBand="0" w:noVBand="1"/>
      </w:tblPr>
      <w:tblGrid>
        <w:gridCol w:w="1385"/>
        <w:gridCol w:w="4094"/>
        <w:gridCol w:w="3881"/>
      </w:tblGrid>
      <w:tr w:rsidR="00F240FD" w:rsidRPr="00F240FD" w14:paraId="66E814C7" w14:textId="77777777" w:rsidTr="000B5B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93613F" w14:textId="77777777" w:rsidR="00F240FD" w:rsidRPr="00F240FD" w:rsidRDefault="00F240FD" w:rsidP="00F240FD">
            <w:pPr>
              <w:spacing w:after="160" w:line="278" w:lineRule="auto"/>
            </w:pPr>
            <w:r w:rsidRPr="00F240FD">
              <w:t>Time</w:t>
            </w:r>
          </w:p>
        </w:tc>
        <w:tc>
          <w:tcPr>
            <w:tcW w:w="0" w:type="auto"/>
            <w:hideMark/>
          </w:tcPr>
          <w:p w14:paraId="0F06A939" w14:textId="77777777" w:rsidR="00F240FD" w:rsidRPr="00F240FD" w:rsidRDefault="00F240FD" w:rsidP="00F240FD">
            <w:pPr>
              <w:spacing w:after="160" w:line="278" w:lineRule="auto"/>
              <w:cnfStyle w:val="100000000000" w:firstRow="1" w:lastRow="0" w:firstColumn="0" w:lastColumn="0" w:oddVBand="0" w:evenVBand="0" w:oddHBand="0" w:evenHBand="0" w:firstRowFirstColumn="0" w:firstRowLastColumn="0" w:lastRowFirstColumn="0" w:lastRowLastColumn="0"/>
            </w:pPr>
            <w:r w:rsidRPr="00F240FD">
              <w:t>Session</w:t>
            </w:r>
          </w:p>
        </w:tc>
        <w:tc>
          <w:tcPr>
            <w:tcW w:w="0" w:type="auto"/>
            <w:hideMark/>
          </w:tcPr>
          <w:p w14:paraId="0D96A296" w14:textId="77777777" w:rsidR="00F240FD" w:rsidRPr="00F240FD" w:rsidRDefault="00F240FD" w:rsidP="00F240FD">
            <w:pPr>
              <w:spacing w:after="160" w:line="278" w:lineRule="auto"/>
              <w:cnfStyle w:val="100000000000" w:firstRow="1" w:lastRow="0" w:firstColumn="0" w:lastColumn="0" w:oddVBand="0" w:evenVBand="0" w:oddHBand="0" w:evenHBand="0" w:firstRowFirstColumn="0" w:firstRowLastColumn="0" w:lastRowFirstColumn="0" w:lastRowLastColumn="0"/>
            </w:pPr>
            <w:r w:rsidRPr="00F240FD">
              <w:t>Speaker / Lead</w:t>
            </w:r>
          </w:p>
        </w:tc>
      </w:tr>
      <w:tr w:rsidR="00F240FD" w:rsidRPr="00F240FD" w14:paraId="27677444" w14:textId="77777777" w:rsidTr="000B5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7210A6" w14:textId="77777777" w:rsidR="00F240FD" w:rsidRPr="00F240FD" w:rsidRDefault="00F240FD" w:rsidP="00F240FD">
            <w:pPr>
              <w:spacing w:after="160" w:line="278" w:lineRule="auto"/>
            </w:pPr>
            <w:r w:rsidRPr="00F240FD">
              <w:t>12:00 – 12:20</w:t>
            </w:r>
          </w:p>
        </w:tc>
        <w:tc>
          <w:tcPr>
            <w:tcW w:w="0" w:type="auto"/>
            <w:hideMark/>
          </w:tcPr>
          <w:p w14:paraId="62F5A1E5" w14:textId="77777777" w:rsidR="00F240FD" w:rsidRPr="00F240FD" w:rsidRDefault="00F240FD" w:rsidP="00F240FD">
            <w:pPr>
              <w:spacing w:after="160" w:line="278" w:lineRule="auto"/>
              <w:cnfStyle w:val="000000100000" w:firstRow="0" w:lastRow="0" w:firstColumn="0" w:lastColumn="0" w:oddVBand="0" w:evenVBand="0" w:oddHBand="1" w:evenHBand="0" w:firstRowFirstColumn="0" w:firstRowLastColumn="0" w:lastRowFirstColumn="0" w:lastRowLastColumn="0"/>
            </w:pPr>
            <w:r w:rsidRPr="00F240FD">
              <w:t>Nutrition Priorities and Systems Strengthening</w:t>
            </w:r>
          </w:p>
        </w:tc>
        <w:tc>
          <w:tcPr>
            <w:tcW w:w="0" w:type="auto"/>
            <w:hideMark/>
          </w:tcPr>
          <w:p w14:paraId="0450B61F" w14:textId="77777777" w:rsidR="00F240FD" w:rsidRPr="00F240FD" w:rsidRDefault="00F240FD" w:rsidP="00F240FD">
            <w:pPr>
              <w:spacing w:after="160" w:line="278" w:lineRule="auto"/>
              <w:cnfStyle w:val="000000100000" w:firstRow="0" w:lastRow="0" w:firstColumn="0" w:lastColumn="0" w:oddVBand="0" w:evenVBand="0" w:oddHBand="1" w:evenHBand="0" w:firstRowFirstColumn="0" w:firstRowLastColumn="0" w:lastRowFirstColumn="0" w:lastRowLastColumn="0"/>
            </w:pPr>
            <w:r w:rsidRPr="00F240FD">
              <w:t>Ms. Marie Claude, Chief of Nutrition, UNICEF</w:t>
            </w:r>
          </w:p>
        </w:tc>
      </w:tr>
      <w:tr w:rsidR="00F240FD" w:rsidRPr="00F240FD" w14:paraId="7FF686D1" w14:textId="77777777" w:rsidTr="000B5B17">
        <w:tc>
          <w:tcPr>
            <w:cnfStyle w:val="001000000000" w:firstRow="0" w:lastRow="0" w:firstColumn="1" w:lastColumn="0" w:oddVBand="0" w:evenVBand="0" w:oddHBand="0" w:evenHBand="0" w:firstRowFirstColumn="0" w:firstRowLastColumn="0" w:lastRowFirstColumn="0" w:lastRowLastColumn="0"/>
            <w:tcW w:w="0" w:type="auto"/>
            <w:hideMark/>
          </w:tcPr>
          <w:p w14:paraId="46E4269A" w14:textId="77777777" w:rsidR="00F240FD" w:rsidRPr="00F240FD" w:rsidRDefault="00F240FD" w:rsidP="00F240FD">
            <w:pPr>
              <w:spacing w:after="160" w:line="278" w:lineRule="auto"/>
            </w:pPr>
            <w:r w:rsidRPr="00F240FD">
              <w:t>12:20 – 12:40</w:t>
            </w:r>
          </w:p>
        </w:tc>
        <w:tc>
          <w:tcPr>
            <w:tcW w:w="0" w:type="auto"/>
            <w:hideMark/>
          </w:tcPr>
          <w:p w14:paraId="39A9A9E1" w14:textId="391DFF04" w:rsidR="00F240FD" w:rsidRPr="00F240FD" w:rsidRDefault="00F240FD" w:rsidP="00F240FD">
            <w:pPr>
              <w:spacing w:after="160" w:line="278" w:lineRule="auto"/>
              <w:cnfStyle w:val="000000000000" w:firstRow="0" w:lastRow="0" w:firstColumn="0" w:lastColumn="0" w:oddVBand="0" w:evenVBand="0" w:oddHBand="0" w:evenHBand="0" w:firstRowFirstColumn="0" w:firstRowLastColumn="0" w:lastRowFirstColumn="0" w:lastRowLastColumn="0"/>
            </w:pPr>
            <w:r w:rsidRPr="00F240FD">
              <w:t xml:space="preserve">Strategic Investments </w:t>
            </w:r>
            <w:r w:rsidR="000B5B17">
              <w:t>in Nutrition Ecosystem</w:t>
            </w:r>
          </w:p>
        </w:tc>
        <w:tc>
          <w:tcPr>
            <w:tcW w:w="0" w:type="auto"/>
            <w:hideMark/>
          </w:tcPr>
          <w:p w14:paraId="3CE6DE9A" w14:textId="77777777" w:rsidR="00F240FD" w:rsidRPr="00F240FD" w:rsidRDefault="00F240FD" w:rsidP="00F240FD">
            <w:pPr>
              <w:spacing w:after="160" w:line="278" w:lineRule="auto"/>
              <w:cnfStyle w:val="000000000000" w:firstRow="0" w:lastRow="0" w:firstColumn="0" w:lastColumn="0" w:oddVBand="0" w:evenVBand="0" w:oddHBand="0" w:evenHBand="0" w:firstRowFirstColumn="0" w:firstRowLastColumn="0" w:lastRowFirstColumn="0" w:lastRowLastColumn="0"/>
            </w:pPr>
            <w:r w:rsidRPr="00F240FD">
              <w:t>Mr. Hemang Shah, Director, CIFF</w:t>
            </w:r>
          </w:p>
        </w:tc>
      </w:tr>
      <w:tr w:rsidR="00F240FD" w:rsidRPr="00F240FD" w14:paraId="774DB3D9" w14:textId="77777777" w:rsidTr="000B5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9F0E11" w14:textId="77777777" w:rsidR="00F240FD" w:rsidRPr="00F240FD" w:rsidRDefault="00F240FD" w:rsidP="00F240FD">
            <w:pPr>
              <w:spacing w:after="160" w:line="278" w:lineRule="auto"/>
            </w:pPr>
            <w:r w:rsidRPr="00F240FD">
              <w:t>12:40 – 01:00</w:t>
            </w:r>
          </w:p>
        </w:tc>
        <w:tc>
          <w:tcPr>
            <w:tcW w:w="0" w:type="auto"/>
            <w:hideMark/>
          </w:tcPr>
          <w:p w14:paraId="03EB6BAF" w14:textId="77777777" w:rsidR="00F240FD" w:rsidRPr="00F240FD" w:rsidRDefault="00F240FD" w:rsidP="00F240FD">
            <w:pPr>
              <w:spacing w:after="160" w:line="278" w:lineRule="auto"/>
              <w:cnfStyle w:val="000000100000" w:firstRow="0" w:lastRow="0" w:firstColumn="0" w:lastColumn="0" w:oddVBand="0" w:evenVBand="0" w:oddHBand="1" w:evenHBand="0" w:firstRowFirstColumn="0" w:firstRowLastColumn="0" w:lastRowFirstColumn="0" w:lastRowLastColumn="0"/>
            </w:pPr>
            <w:r w:rsidRPr="00F240FD">
              <w:t>Open Floor Q&amp;A / Reflections</w:t>
            </w:r>
          </w:p>
        </w:tc>
        <w:tc>
          <w:tcPr>
            <w:tcW w:w="0" w:type="auto"/>
            <w:hideMark/>
          </w:tcPr>
          <w:p w14:paraId="798ED351" w14:textId="2D509C31" w:rsidR="00F240FD" w:rsidRPr="00F240FD" w:rsidRDefault="00F240FD" w:rsidP="00F240FD">
            <w:pPr>
              <w:spacing w:after="160" w:line="278" w:lineRule="auto"/>
              <w:cnfStyle w:val="000000100000" w:firstRow="0" w:lastRow="0" w:firstColumn="0" w:lastColumn="0" w:oddVBand="0" w:evenVBand="0" w:oddHBand="1" w:evenHBand="0" w:firstRowFirstColumn="0" w:firstRowLastColumn="0" w:lastRowFirstColumn="0" w:lastRowLastColumn="0"/>
            </w:pPr>
          </w:p>
        </w:tc>
      </w:tr>
    </w:tbl>
    <w:p w14:paraId="7AF97B8C" w14:textId="0884C165" w:rsidR="00F240FD" w:rsidRPr="00F240FD" w:rsidRDefault="00F240FD" w:rsidP="00F240FD"/>
    <w:p w14:paraId="5005A378" w14:textId="77777777" w:rsidR="00F240FD" w:rsidRPr="00F240FD" w:rsidRDefault="00F240FD" w:rsidP="00F240FD">
      <w:pPr>
        <w:rPr>
          <w:b/>
          <w:bCs/>
        </w:rPr>
      </w:pPr>
      <w:r w:rsidRPr="00F240FD">
        <w:rPr>
          <w:b/>
          <w:bCs/>
        </w:rPr>
        <w:t>Lunch Break</w:t>
      </w:r>
    </w:p>
    <w:p w14:paraId="035D04F2" w14:textId="77777777" w:rsidR="00F240FD" w:rsidRPr="00F240FD" w:rsidRDefault="00F240FD" w:rsidP="00F240FD">
      <w:r w:rsidRPr="00F240FD">
        <w:rPr>
          <w:b/>
          <w:bCs/>
        </w:rPr>
        <w:t>01:00 – 02:00</w:t>
      </w:r>
    </w:p>
    <w:p w14:paraId="0A60E5F7" w14:textId="77777777" w:rsidR="00F240FD" w:rsidRPr="00F240FD" w:rsidRDefault="00F240FD" w:rsidP="00F240FD">
      <w:pPr>
        <w:rPr>
          <w:b/>
          <w:bCs/>
        </w:rPr>
      </w:pPr>
      <w:r w:rsidRPr="00F240FD">
        <w:rPr>
          <w:b/>
          <w:bCs/>
        </w:rPr>
        <w:t>Session 4: CPSE Showcases – Best Practices in Nutrition CSR</w:t>
      </w:r>
    </w:p>
    <w:tbl>
      <w:tblPr>
        <w:tblStyle w:val="PlainTable2"/>
        <w:tblW w:w="0" w:type="auto"/>
        <w:tblLook w:val="04A0" w:firstRow="1" w:lastRow="0" w:firstColumn="1" w:lastColumn="0" w:noHBand="0" w:noVBand="1"/>
      </w:tblPr>
      <w:tblGrid>
        <w:gridCol w:w="1390"/>
        <w:gridCol w:w="5508"/>
        <w:gridCol w:w="2462"/>
      </w:tblGrid>
      <w:tr w:rsidR="00F240FD" w:rsidRPr="00F240FD" w14:paraId="6F935FA3" w14:textId="77777777" w:rsidTr="000B5B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62DD7E" w14:textId="77777777" w:rsidR="00F240FD" w:rsidRPr="00F240FD" w:rsidRDefault="00F240FD" w:rsidP="00F240FD">
            <w:pPr>
              <w:spacing w:after="160" w:line="278" w:lineRule="auto"/>
            </w:pPr>
            <w:r w:rsidRPr="00F240FD">
              <w:t>Time</w:t>
            </w:r>
          </w:p>
        </w:tc>
        <w:tc>
          <w:tcPr>
            <w:tcW w:w="0" w:type="auto"/>
            <w:hideMark/>
          </w:tcPr>
          <w:p w14:paraId="65D7FD6B" w14:textId="77777777" w:rsidR="00F240FD" w:rsidRPr="00F240FD" w:rsidRDefault="00F240FD" w:rsidP="00F240FD">
            <w:pPr>
              <w:spacing w:after="160" w:line="278" w:lineRule="auto"/>
              <w:cnfStyle w:val="100000000000" w:firstRow="1" w:lastRow="0" w:firstColumn="0" w:lastColumn="0" w:oddVBand="0" w:evenVBand="0" w:oddHBand="0" w:evenHBand="0" w:firstRowFirstColumn="0" w:firstRowLastColumn="0" w:lastRowFirstColumn="0" w:lastRowLastColumn="0"/>
            </w:pPr>
            <w:r w:rsidRPr="00F240FD">
              <w:t>Session</w:t>
            </w:r>
          </w:p>
        </w:tc>
        <w:tc>
          <w:tcPr>
            <w:tcW w:w="0" w:type="auto"/>
            <w:hideMark/>
          </w:tcPr>
          <w:p w14:paraId="2A21D920" w14:textId="77777777" w:rsidR="00F240FD" w:rsidRPr="00F240FD" w:rsidRDefault="00F240FD" w:rsidP="00F240FD">
            <w:pPr>
              <w:spacing w:after="160" w:line="278" w:lineRule="auto"/>
              <w:cnfStyle w:val="100000000000" w:firstRow="1" w:lastRow="0" w:firstColumn="0" w:lastColumn="0" w:oddVBand="0" w:evenVBand="0" w:oddHBand="0" w:evenHBand="0" w:firstRowFirstColumn="0" w:firstRowLastColumn="0" w:lastRowFirstColumn="0" w:lastRowLastColumn="0"/>
            </w:pPr>
            <w:r w:rsidRPr="00F240FD">
              <w:t>Speaker / Lead</w:t>
            </w:r>
          </w:p>
        </w:tc>
      </w:tr>
      <w:tr w:rsidR="00F240FD" w:rsidRPr="00F240FD" w14:paraId="7B73FCBF" w14:textId="77777777" w:rsidTr="000B5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C8E734" w14:textId="77777777" w:rsidR="00F240FD" w:rsidRPr="00F240FD" w:rsidRDefault="00F240FD" w:rsidP="00F240FD">
            <w:pPr>
              <w:spacing w:after="160" w:line="278" w:lineRule="auto"/>
            </w:pPr>
            <w:r w:rsidRPr="00F240FD">
              <w:t>02:00 – 03:15</w:t>
            </w:r>
          </w:p>
        </w:tc>
        <w:tc>
          <w:tcPr>
            <w:tcW w:w="0" w:type="auto"/>
            <w:hideMark/>
          </w:tcPr>
          <w:p w14:paraId="4D5A7A73" w14:textId="77777777" w:rsidR="00F240FD" w:rsidRPr="00F240FD" w:rsidRDefault="00F240FD" w:rsidP="00F240FD">
            <w:pPr>
              <w:spacing w:after="160" w:line="278" w:lineRule="auto"/>
              <w:cnfStyle w:val="000000100000" w:firstRow="0" w:lastRow="0" w:firstColumn="0" w:lastColumn="0" w:oddVBand="0" w:evenVBand="0" w:oddHBand="1" w:evenHBand="0" w:firstRowFirstColumn="0" w:firstRowLastColumn="0" w:lastRowFirstColumn="0" w:lastRowLastColumn="0"/>
            </w:pPr>
            <w:r w:rsidRPr="00F240FD">
              <w:t>Presentations by 5 Leading CPSEs (10–12 mins each + brief Q&amp;A)</w:t>
            </w:r>
          </w:p>
        </w:tc>
        <w:tc>
          <w:tcPr>
            <w:tcW w:w="0" w:type="auto"/>
            <w:hideMark/>
          </w:tcPr>
          <w:p w14:paraId="23186F56" w14:textId="77777777" w:rsidR="00F240FD" w:rsidRPr="00F240FD" w:rsidRDefault="00F240FD" w:rsidP="00F240FD">
            <w:pPr>
              <w:spacing w:after="160" w:line="278" w:lineRule="auto"/>
              <w:cnfStyle w:val="000000100000" w:firstRow="0" w:lastRow="0" w:firstColumn="0" w:lastColumn="0" w:oddVBand="0" w:evenVBand="0" w:oddHBand="1" w:evenHBand="0" w:firstRowFirstColumn="0" w:firstRowLastColumn="0" w:lastRowFirstColumn="0" w:lastRowLastColumn="0"/>
            </w:pPr>
            <w:r w:rsidRPr="00F240FD">
              <w:t>CPSEs nominated by DPE</w:t>
            </w:r>
          </w:p>
        </w:tc>
      </w:tr>
    </w:tbl>
    <w:p w14:paraId="1446CBDD" w14:textId="77777777" w:rsidR="000B5B17" w:rsidRPr="00F240FD" w:rsidRDefault="000B5B17" w:rsidP="00F240FD"/>
    <w:p w14:paraId="3988F692" w14:textId="77777777" w:rsidR="00F240FD" w:rsidRPr="00F240FD" w:rsidRDefault="00F240FD" w:rsidP="00F240FD">
      <w:pPr>
        <w:rPr>
          <w:b/>
          <w:bCs/>
        </w:rPr>
      </w:pPr>
      <w:r w:rsidRPr="00F240FD">
        <w:rPr>
          <w:b/>
          <w:bCs/>
        </w:rPr>
        <w:t>Session 5: Panel Discussion – Integrating Pankhudi Guidelines into CSR</w:t>
      </w:r>
    </w:p>
    <w:tbl>
      <w:tblPr>
        <w:tblStyle w:val="PlainTable2"/>
        <w:tblW w:w="0" w:type="auto"/>
        <w:tblLook w:val="04A0" w:firstRow="1" w:lastRow="0" w:firstColumn="1" w:lastColumn="0" w:noHBand="0" w:noVBand="1"/>
      </w:tblPr>
      <w:tblGrid>
        <w:gridCol w:w="1238"/>
        <w:gridCol w:w="3926"/>
        <w:gridCol w:w="4196"/>
      </w:tblGrid>
      <w:tr w:rsidR="00F240FD" w:rsidRPr="00F240FD" w14:paraId="13390273" w14:textId="77777777" w:rsidTr="000B5B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681FB2" w14:textId="77777777" w:rsidR="00F240FD" w:rsidRPr="00F240FD" w:rsidRDefault="00F240FD" w:rsidP="00F240FD">
            <w:pPr>
              <w:spacing w:after="160" w:line="278" w:lineRule="auto"/>
            </w:pPr>
            <w:r w:rsidRPr="00F240FD">
              <w:t>Time</w:t>
            </w:r>
          </w:p>
        </w:tc>
        <w:tc>
          <w:tcPr>
            <w:tcW w:w="0" w:type="auto"/>
            <w:hideMark/>
          </w:tcPr>
          <w:p w14:paraId="7394D5A3" w14:textId="77777777" w:rsidR="00F240FD" w:rsidRPr="00F240FD" w:rsidRDefault="00F240FD" w:rsidP="00F240FD">
            <w:pPr>
              <w:spacing w:after="160" w:line="278" w:lineRule="auto"/>
              <w:cnfStyle w:val="100000000000" w:firstRow="1" w:lastRow="0" w:firstColumn="0" w:lastColumn="0" w:oddVBand="0" w:evenVBand="0" w:oddHBand="0" w:evenHBand="0" w:firstRowFirstColumn="0" w:firstRowLastColumn="0" w:lastRowFirstColumn="0" w:lastRowLastColumn="0"/>
            </w:pPr>
            <w:r w:rsidRPr="00F240FD">
              <w:t>Session</w:t>
            </w:r>
          </w:p>
        </w:tc>
        <w:tc>
          <w:tcPr>
            <w:tcW w:w="0" w:type="auto"/>
            <w:hideMark/>
          </w:tcPr>
          <w:p w14:paraId="2FD4D696" w14:textId="77777777" w:rsidR="00F240FD" w:rsidRPr="00F240FD" w:rsidRDefault="00F240FD" w:rsidP="00F240FD">
            <w:pPr>
              <w:spacing w:after="160" w:line="278" w:lineRule="auto"/>
              <w:cnfStyle w:val="100000000000" w:firstRow="1" w:lastRow="0" w:firstColumn="0" w:lastColumn="0" w:oddVBand="0" w:evenVBand="0" w:oddHBand="0" w:evenHBand="0" w:firstRowFirstColumn="0" w:firstRowLastColumn="0" w:lastRowFirstColumn="0" w:lastRowLastColumn="0"/>
            </w:pPr>
            <w:r w:rsidRPr="00F240FD">
              <w:t>Speaker / Lead</w:t>
            </w:r>
          </w:p>
        </w:tc>
      </w:tr>
      <w:tr w:rsidR="00F240FD" w:rsidRPr="00F240FD" w14:paraId="383A1EDE" w14:textId="77777777" w:rsidTr="000B5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1FB3F9" w14:textId="77777777" w:rsidR="00F240FD" w:rsidRPr="00F240FD" w:rsidRDefault="00F240FD" w:rsidP="00F240FD">
            <w:pPr>
              <w:spacing w:after="160" w:line="278" w:lineRule="auto"/>
            </w:pPr>
            <w:r w:rsidRPr="00F240FD">
              <w:t>03:15 – 04:00</w:t>
            </w:r>
          </w:p>
        </w:tc>
        <w:tc>
          <w:tcPr>
            <w:tcW w:w="0" w:type="auto"/>
            <w:hideMark/>
          </w:tcPr>
          <w:p w14:paraId="144801CB" w14:textId="77777777" w:rsidR="00F240FD" w:rsidRPr="00F240FD" w:rsidRDefault="00F240FD" w:rsidP="00F240FD">
            <w:pPr>
              <w:spacing w:after="160" w:line="278" w:lineRule="auto"/>
              <w:cnfStyle w:val="000000100000" w:firstRow="0" w:lastRow="0" w:firstColumn="0" w:lastColumn="0" w:oddVBand="0" w:evenVBand="0" w:oddHBand="1" w:evenHBand="0" w:firstRowFirstColumn="0" w:firstRowLastColumn="0" w:lastRowFirstColumn="0" w:lastRowLastColumn="0"/>
            </w:pPr>
            <w:r w:rsidRPr="00F240FD">
              <w:t>Panel Discussion: Scaling Nutrition Impact through CSR</w:t>
            </w:r>
          </w:p>
        </w:tc>
        <w:tc>
          <w:tcPr>
            <w:tcW w:w="0" w:type="auto"/>
            <w:hideMark/>
          </w:tcPr>
          <w:p w14:paraId="29799447" w14:textId="77777777" w:rsidR="00F240FD" w:rsidRPr="00F240FD" w:rsidRDefault="00F240FD" w:rsidP="00F240FD">
            <w:pPr>
              <w:spacing w:after="160" w:line="278" w:lineRule="auto"/>
              <w:cnfStyle w:val="000000100000" w:firstRow="0" w:lastRow="0" w:firstColumn="0" w:lastColumn="0" w:oddVBand="0" w:evenVBand="0" w:oddHBand="1" w:evenHBand="0" w:firstRowFirstColumn="0" w:firstRowLastColumn="0" w:lastRowFirstColumn="0" w:lastRowLastColumn="0"/>
            </w:pPr>
            <w:r w:rsidRPr="00F240FD">
              <w:t>Moderated by Dr. Sameer Pawar, Nutrition Specialist, UNICEF</w:t>
            </w:r>
          </w:p>
        </w:tc>
      </w:tr>
      <w:tr w:rsidR="00F240FD" w:rsidRPr="00F240FD" w14:paraId="2A05B6BE" w14:textId="77777777" w:rsidTr="000B5B17">
        <w:tc>
          <w:tcPr>
            <w:cnfStyle w:val="001000000000" w:firstRow="0" w:lastRow="0" w:firstColumn="1" w:lastColumn="0" w:oddVBand="0" w:evenVBand="0" w:oddHBand="0" w:evenHBand="0" w:firstRowFirstColumn="0" w:firstRowLastColumn="0" w:lastRowFirstColumn="0" w:lastRowLastColumn="0"/>
            <w:tcW w:w="0" w:type="auto"/>
            <w:hideMark/>
          </w:tcPr>
          <w:p w14:paraId="28BEF188" w14:textId="77777777" w:rsidR="00F240FD" w:rsidRPr="00F240FD" w:rsidRDefault="00F240FD" w:rsidP="00F240FD">
            <w:pPr>
              <w:spacing w:after="160" w:line="278" w:lineRule="auto"/>
            </w:pPr>
          </w:p>
        </w:tc>
        <w:tc>
          <w:tcPr>
            <w:tcW w:w="0" w:type="auto"/>
            <w:hideMark/>
          </w:tcPr>
          <w:p w14:paraId="4044C1CD" w14:textId="77777777" w:rsidR="00F240FD" w:rsidRPr="00F240FD" w:rsidRDefault="00F240FD" w:rsidP="00F240FD">
            <w:pPr>
              <w:spacing w:after="160" w:line="278" w:lineRule="auto"/>
              <w:cnfStyle w:val="000000000000" w:firstRow="0" w:lastRow="0" w:firstColumn="0" w:lastColumn="0" w:oddVBand="0" w:evenVBand="0" w:oddHBand="0" w:evenHBand="0" w:firstRowFirstColumn="0" w:firstRowLastColumn="0" w:lastRowFirstColumn="0" w:lastRowLastColumn="0"/>
            </w:pPr>
            <w:r w:rsidRPr="00F240FD">
              <w:t>Panelists</w:t>
            </w:r>
          </w:p>
        </w:tc>
        <w:tc>
          <w:tcPr>
            <w:tcW w:w="0" w:type="auto"/>
            <w:hideMark/>
          </w:tcPr>
          <w:p w14:paraId="28CBB5AF" w14:textId="32FFBE58" w:rsidR="00F240FD" w:rsidRPr="00F240FD" w:rsidRDefault="00F240FD" w:rsidP="00F240FD">
            <w:pPr>
              <w:spacing w:after="160" w:line="278" w:lineRule="auto"/>
              <w:cnfStyle w:val="000000000000" w:firstRow="0" w:lastRow="0" w:firstColumn="0" w:lastColumn="0" w:oddVBand="0" w:evenVBand="0" w:oddHBand="0" w:evenHBand="0" w:firstRowFirstColumn="0" w:firstRowLastColumn="0" w:lastRowFirstColumn="0" w:lastRowLastColumn="0"/>
            </w:pPr>
            <w:r w:rsidRPr="00F240FD">
              <w:t>4 CSR Leaders (CPSEs &amp;</w:t>
            </w:r>
            <w:r w:rsidR="000B5B17">
              <w:t xml:space="preserve"> Or </w:t>
            </w:r>
            <w:r w:rsidRPr="00F240FD">
              <w:t>Private Sector)</w:t>
            </w:r>
          </w:p>
        </w:tc>
      </w:tr>
    </w:tbl>
    <w:p w14:paraId="38406B65" w14:textId="180676CE" w:rsidR="00F240FD" w:rsidRPr="00F240FD" w:rsidRDefault="00F240FD" w:rsidP="00F240FD"/>
    <w:p w14:paraId="1A64C967" w14:textId="77777777" w:rsidR="00F240FD" w:rsidRPr="00F240FD" w:rsidRDefault="00F240FD" w:rsidP="00F240FD">
      <w:pPr>
        <w:rPr>
          <w:b/>
          <w:bCs/>
        </w:rPr>
      </w:pPr>
      <w:r w:rsidRPr="00F240FD">
        <w:rPr>
          <w:b/>
          <w:bCs/>
        </w:rPr>
        <w:t>Session 6: Way Forward and Closing</w:t>
      </w:r>
    </w:p>
    <w:tbl>
      <w:tblPr>
        <w:tblStyle w:val="PlainTable2"/>
        <w:tblW w:w="0" w:type="auto"/>
        <w:tblLook w:val="04A0" w:firstRow="1" w:lastRow="0" w:firstColumn="1" w:lastColumn="0" w:noHBand="0" w:noVBand="1"/>
      </w:tblPr>
      <w:tblGrid>
        <w:gridCol w:w="1594"/>
        <w:gridCol w:w="4450"/>
        <w:gridCol w:w="1833"/>
      </w:tblGrid>
      <w:tr w:rsidR="00F240FD" w:rsidRPr="00F240FD" w14:paraId="71F3A96E" w14:textId="77777777" w:rsidTr="000B5B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8F2160" w14:textId="77777777" w:rsidR="00F240FD" w:rsidRPr="00F240FD" w:rsidRDefault="00F240FD" w:rsidP="00F240FD">
            <w:pPr>
              <w:spacing w:after="160" w:line="278" w:lineRule="auto"/>
            </w:pPr>
            <w:r w:rsidRPr="00F240FD">
              <w:t>Time</w:t>
            </w:r>
          </w:p>
        </w:tc>
        <w:tc>
          <w:tcPr>
            <w:tcW w:w="0" w:type="auto"/>
            <w:hideMark/>
          </w:tcPr>
          <w:p w14:paraId="3900391E" w14:textId="77777777" w:rsidR="00F240FD" w:rsidRPr="00F240FD" w:rsidRDefault="00F240FD" w:rsidP="00F240FD">
            <w:pPr>
              <w:spacing w:after="160" w:line="278" w:lineRule="auto"/>
              <w:cnfStyle w:val="100000000000" w:firstRow="1" w:lastRow="0" w:firstColumn="0" w:lastColumn="0" w:oddVBand="0" w:evenVBand="0" w:oddHBand="0" w:evenHBand="0" w:firstRowFirstColumn="0" w:firstRowLastColumn="0" w:lastRowFirstColumn="0" w:lastRowLastColumn="0"/>
            </w:pPr>
            <w:r w:rsidRPr="00F240FD">
              <w:t>Session</w:t>
            </w:r>
          </w:p>
        </w:tc>
        <w:tc>
          <w:tcPr>
            <w:tcW w:w="0" w:type="auto"/>
            <w:hideMark/>
          </w:tcPr>
          <w:p w14:paraId="589BF430" w14:textId="77777777" w:rsidR="00F240FD" w:rsidRPr="00F240FD" w:rsidRDefault="00F240FD" w:rsidP="00F240FD">
            <w:pPr>
              <w:spacing w:after="160" w:line="278" w:lineRule="auto"/>
              <w:cnfStyle w:val="100000000000" w:firstRow="1" w:lastRow="0" w:firstColumn="0" w:lastColumn="0" w:oddVBand="0" w:evenVBand="0" w:oddHBand="0" w:evenHBand="0" w:firstRowFirstColumn="0" w:firstRowLastColumn="0" w:lastRowFirstColumn="0" w:lastRowLastColumn="0"/>
            </w:pPr>
            <w:r w:rsidRPr="00F240FD">
              <w:t>Speaker / Lead</w:t>
            </w:r>
          </w:p>
        </w:tc>
      </w:tr>
      <w:tr w:rsidR="00F240FD" w:rsidRPr="00F240FD" w14:paraId="632A59E1" w14:textId="77777777" w:rsidTr="000B5B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B7D28E" w14:textId="77777777" w:rsidR="00F240FD" w:rsidRPr="00F240FD" w:rsidRDefault="00F240FD" w:rsidP="00F240FD">
            <w:pPr>
              <w:spacing w:after="160" w:line="278" w:lineRule="auto"/>
            </w:pPr>
            <w:r w:rsidRPr="00F240FD">
              <w:lastRenderedPageBreak/>
              <w:t>04:00 – 04:15</w:t>
            </w:r>
          </w:p>
        </w:tc>
        <w:tc>
          <w:tcPr>
            <w:tcW w:w="0" w:type="auto"/>
            <w:hideMark/>
          </w:tcPr>
          <w:p w14:paraId="46155326" w14:textId="77777777" w:rsidR="00F240FD" w:rsidRPr="00F240FD" w:rsidRDefault="00F240FD" w:rsidP="00F240FD">
            <w:pPr>
              <w:spacing w:after="160" w:line="278" w:lineRule="auto"/>
              <w:cnfStyle w:val="000000100000" w:firstRow="0" w:lastRow="0" w:firstColumn="0" w:lastColumn="0" w:oddVBand="0" w:evenVBand="0" w:oddHBand="1" w:evenHBand="0" w:firstRowFirstColumn="0" w:firstRowLastColumn="0" w:lastRowFirstColumn="0" w:lastRowLastColumn="0"/>
            </w:pPr>
            <w:r w:rsidRPr="00F240FD">
              <w:t>Key Takeaways and Next Steps</w:t>
            </w:r>
          </w:p>
        </w:tc>
        <w:tc>
          <w:tcPr>
            <w:tcW w:w="0" w:type="auto"/>
            <w:hideMark/>
          </w:tcPr>
          <w:p w14:paraId="3B23B02C" w14:textId="77777777" w:rsidR="00F240FD" w:rsidRPr="00F240FD" w:rsidRDefault="00F240FD" w:rsidP="00F240FD">
            <w:pPr>
              <w:spacing w:after="160" w:line="278" w:lineRule="auto"/>
              <w:cnfStyle w:val="000000100000" w:firstRow="0" w:lastRow="0" w:firstColumn="0" w:lastColumn="0" w:oddVBand="0" w:evenVBand="0" w:oddHBand="1" w:evenHBand="0" w:firstRowFirstColumn="0" w:firstRowLastColumn="0" w:lastRowFirstColumn="0" w:lastRowLastColumn="0"/>
            </w:pPr>
            <w:r w:rsidRPr="00F240FD">
              <w:t>UNICEF</w:t>
            </w:r>
          </w:p>
        </w:tc>
      </w:tr>
      <w:tr w:rsidR="00F240FD" w:rsidRPr="00F240FD" w14:paraId="5093C3CA" w14:textId="77777777" w:rsidTr="000B5B17">
        <w:tc>
          <w:tcPr>
            <w:cnfStyle w:val="001000000000" w:firstRow="0" w:lastRow="0" w:firstColumn="1" w:lastColumn="0" w:oddVBand="0" w:evenVBand="0" w:oddHBand="0" w:evenHBand="0" w:firstRowFirstColumn="0" w:firstRowLastColumn="0" w:lastRowFirstColumn="0" w:lastRowLastColumn="0"/>
            <w:tcW w:w="0" w:type="auto"/>
            <w:hideMark/>
          </w:tcPr>
          <w:p w14:paraId="6AC6FB08" w14:textId="77777777" w:rsidR="00F240FD" w:rsidRPr="00F240FD" w:rsidRDefault="00F240FD" w:rsidP="00F240FD">
            <w:pPr>
              <w:spacing w:after="160" w:line="278" w:lineRule="auto"/>
            </w:pPr>
            <w:r w:rsidRPr="00F240FD">
              <w:t>04:15 – 04:30</w:t>
            </w:r>
          </w:p>
        </w:tc>
        <w:tc>
          <w:tcPr>
            <w:tcW w:w="0" w:type="auto"/>
            <w:hideMark/>
          </w:tcPr>
          <w:p w14:paraId="6E994A21" w14:textId="77777777" w:rsidR="00F240FD" w:rsidRPr="00F240FD" w:rsidRDefault="00F240FD" w:rsidP="00F240FD">
            <w:pPr>
              <w:spacing w:after="160" w:line="278" w:lineRule="auto"/>
              <w:cnfStyle w:val="000000000000" w:firstRow="0" w:lastRow="0" w:firstColumn="0" w:lastColumn="0" w:oddVBand="0" w:evenVBand="0" w:oddHBand="0" w:evenHBand="0" w:firstRowFirstColumn="0" w:firstRowLastColumn="0" w:lastRowFirstColumn="0" w:lastRowLastColumn="0"/>
            </w:pPr>
            <w:r w:rsidRPr="00F240FD">
              <w:t>Closing Interaction / Informal Networking</w:t>
            </w:r>
          </w:p>
        </w:tc>
        <w:tc>
          <w:tcPr>
            <w:tcW w:w="0" w:type="auto"/>
            <w:hideMark/>
          </w:tcPr>
          <w:p w14:paraId="09BDC74E" w14:textId="77777777" w:rsidR="00F240FD" w:rsidRPr="00F240FD" w:rsidRDefault="00F240FD" w:rsidP="00F240FD">
            <w:pPr>
              <w:spacing w:after="160" w:line="278" w:lineRule="auto"/>
              <w:cnfStyle w:val="000000000000" w:firstRow="0" w:lastRow="0" w:firstColumn="0" w:lastColumn="0" w:oddVBand="0" w:evenVBand="0" w:oddHBand="0" w:evenHBand="0" w:firstRowFirstColumn="0" w:firstRowLastColumn="0" w:lastRowFirstColumn="0" w:lastRowLastColumn="0"/>
            </w:pPr>
            <w:r w:rsidRPr="00F240FD">
              <w:t>All Participants</w:t>
            </w:r>
          </w:p>
        </w:tc>
      </w:tr>
    </w:tbl>
    <w:p w14:paraId="1E9CFD7C" w14:textId="4B02CD88" w:rsidR="00F240FD" w:rsidRPr="004728F5" w:rsidRDefault="004728F5" w:rsidP="00D47F0E">
      <w:pPr>
        <w:rPr>
          <w:i/>
          <w:iCs/>
        </w:rPr>
      </w:pPr>
      <w:r w:rsidRPr="004728F5">
        <w:rPr>
          <w:i/>
          <w:iCs/>
        </w:rPr>
        <w:t>*Invited: yet to confirm</w:t>
      </w:r>
    </w:p>
    <w:sectPr w:rsidR="00F240FD" w:rsidRPr="004728F5" w:rsidSect="0048328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73E"/>
    <w:multiLevelType w:val="multilevel"/>
    <w:tmpl w:val="A9CA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B02EA"/>
    <w:multiLevelType w:val="hybridMultilevel"/>
    <w:tmpl w:val="FB2E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39F"/>
    <w:multiLevelType w:val="hybridMultilevel"/>
    <w:tmpl w:val="52F8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55F85"/>
    <w:multiLevelType w:val="hybridMultilevel"/>
    <w:tmpl w:val="8F60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2643B"/>
    <w:multiLevelType w:val="multilevel"/>
    <w:tmpl w:val="F340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052DD"/>
    <w:multiLevelType w:val="hybridMultilevel"/>
    <w:tmpl w:val="828E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E7BDD"/>
    <w:multiLevelType w:val="hybridMultilevel"/>
    <w:tmpl w:val="483A3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8D2B1B"/>
    <w:multiLevelType w:val="multilevel"/>
    <w:tmpl w:val="ED8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14299D"/>
    <w:multiLevelType w:val="hybridMultilevel"/>
    <w:tmpl w:val="3506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346613">
    <w:abstractNumId w:val="4"/>
  </w:num>
  <w:num w:numId="2" w16cid:durableId="359822161">
    <w:abstractNumId w:val="7"/>
  </w:num>
  <w:num w:numId="3" w16cid:durableId="932324177">
    <w:abstractNumId w:val="0"/>
  </w:num>
  <w:num w:numId="4" w16cid:durableId="219942566">
    <w:abstractNumId w:val="3"/>
  </w:num>
  <w:num w:numId="5" w16cid:durableId="449516400">
    <w:abstractNumId w:val="8"/>
  </w:num>
  <w:num w:numId="6" w16cid:durableId="1661805718">
    <w:abstractNumId w:val="5"/>
  </w:num>
  <w:num w:numId="7" w16cid:durableId="1026832811">
    <w:abstractNumId w:val="1"/>
  </w:num>
  <w:num w:numId="8" w16cid:durableId="1187985027">
    <w:abstractNumId w:val="6"/>
  </w:num>
  <w:num w:numId="9" w16cid:durableId="51002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FD"/>
    <w:rsid w:val="00054036"/>
    <w:rsid w:val="000628D2"/>
    <w:rsid w:val="0007621A"/>
    <w:rsid w:val="000B5B17"/>
    <w:rsid w:val="000B6016"/>
    <w:rsid w:val="000C0D65"/>
    <w:rsid w:val="000D7990"/>
    <w:rsid w:val="00157139"/>
    <w:rsid w:val="001655E6"/>
    <w:rsid w:val="001D52E1"/>
    <w:rsid w:val="001E17F2"/>
    <w:rsid w:val="002318F6"/>
    <w:rsid w:val="002B1361"/>
    <w:rsid w:val="002B5424"/>
    <w:rsid w:val="003017F8"/>
    <w:rsid w:val="00331334"/>
    <w:rsid w:val="003C07C3"/>
    <w:rsid w:val="004026BE"/>
    <w:rsid w:val="004728F5"/>
    <w:rsid w:val="0048328D"/>
    <w:rsid w:val="004F7124"/>
    <w:rsid w:val="00585CF7"/>
    <w:rsid w:val="005D08A5"/>
    <w:rsid w:val="0065383C"/>
    <w:rsid w:val="0071464A"/>
    <w:rsid w:val="007644B3"/>
    <w:rsid w:val="00770A25"/>
    <w:rsid w:val="007A4DD6"/>
    <w:rsid w:val="007A6C23"/>
    <w:rsid w:val="007A71FA"/>
    <w:rsid w:val="00825E0C"/>
    <w:rsid w:val="008749C9"/>
    <w:rsid w:val="00884D93"/>
    <w:rsid w:val="008A4166"/>
    <w:rsid w:val="008B1236"/>
    <w:rsid w:val="00901870"/>
    <w:rsid w:val="00937F0B"/>
    <w:rsid w:val="009703E7"/>
    <w:rsid w:val="009E5404"/>
    <w:rsid w:val="00A53BD0"/>
    <w:rsid w:val="00AB570E"/>
    <w:rsid w:val="00B2142C"/>
    <w:rsid w:val="00B35B90"/>
    <w:rsid w:val="00BB4A04"/>
    <w:rsid w:val="00BB53CC"/>
    <w:rsid w:val="00C65428"/>
    <w:rsid w:val="00C94E75"/>
    <w:rsid w:val="00D47F0E"/>
    <w:rsid w:val="00D87F9C"/>
    <w:rsid w:val="00E31E5F"/>
    <w:rsid w:val="00E760AF"/>
    <w:rsid w:val="00E82C99"/>
    <w:rsid w:val="00E90322"/>
    <w:rsid w:val="00EC1185"/>
    <w:rsid w:val="00F240FD"/>
    <w:rsid w:val="00F85E1F"/>
    <w:rsid w:val="00FB429A"/>
    <w:rsid w:val="00FC055E"/>
    <w:rsid w:val="00FE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CF8E"/>
  <w15:chartTrackingRefBased/>
  <w15:docId w15:val="{FDF40189-6694-4BC8-BE04-309E137C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0FD"/>
    <w:rPr>
      <w:rFonts w:eastAsiaTheme="majorEastAsia" w:cstheme="majorBidi"/>
      <w:color w:val="272727" w:themeColor="text1" w:themeTint="D8"/>
    </w:rPr>
  </w:style>
  <w:style w:type="paragraph" w:styleId="Title">
    <w:name w:val="Title"/>
    <w:basedOn w:val="Normal"/>
    <w:next w:val="Normal"/>
    <w:link w:val="TitleChar"/>
    <w:uiPriority w:val="10"/>
    <w:qFormat/>
    <w:rsid w:val="00F24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0FD"/>
    <w:pPr>
      <w:spacing w:before="160"/>
      <w:jc w:val="center"/>
    </w:pPr>
    <w:rPr>
      <w:i/>
      <w:iCs/>
      <w:color w:val="404040" w:themeColor="text1" w:themeTint="BF"/>
    </w:rPr>
  </w:style>
  <w:style w:type="character" w:customStyle="1" w:styleId="QuoteChar">
    <w:name w:val="Quote Char"/>
    <w:basedOn w:val="DefaultParagraphFont"/>
    <w:link w:val="Quote"/>
    <w:uiPriority w:val="29"/>
    <w:rsid w:val="00F240FD"/>
    <w:rPr>
      <w:i/>
      <w:iCs/>
      <w:color w:val="404040" w:themeColor="text1" w:themeTint="BF"/>
    </w:rPr>
  </w:style>
  <w:style w:type="paragraph" w:styleId="ListParagraph">
    <w:name w:val="List Paragraph"/>
    <w:basedOn w:val="Normal"/>
    <w:uiPriority w:val="34"/>
    <w:qFormat/>
    <w:rsid w:val="00F240FD"/>
    <w:pPr>
      <w:ind w:left="720"/>
      <w:contextualSpacing/>
    </w:pPr>
  </w:style>
  <w:style w:type="character" w:styleId="IntenseEmphasis">
    <w:name w:val="Intense Emphasis"/>
    <w:basedOn w:val="DefaultParagraphFont"/>
    <w:uiPriority w:val="21"/>
    <w:qFormat/>
    <w:rsid w:val="00F240FD"/>
    <w:rPr>
      <w:i/>
      <w:iCs/>
      <w:color w:val="0F4761" w:themeColor="accent1" w:themeShade="BF"/>
    </w:rPr>
  </w:style>
  <w:style w:type="paragraph" w:styleId="IntenseQuote">
    <w:name w:val="Intense Quote"/>
    <w:basedOn w:val="Normal"/>
    <w:next w:val="Normal"/>
    <w:link w:val="IntenseQuoteChar"/>
    <w:uiPriority w:val="30"/>
    <w:qFormat/>
    <w:rsid w:val="00F24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0FD"/>
    <w:rPr>
      <w:i/>
      <w:iCs/>
      <w:color w:val="0F4761" w:themeColor="accent1" w:themeShade="BF"/>
    </w:rPr>
  </w:style>
  <w:style w:type="character" w:styleId="IntenseReference">
    <w:name w:val="Intense Reference"/>
    <w:basedOn w:val="DefaultParagraphFont"/>
    <w:uiPriority w:val="32"/>
    <w:qFormat/>
    <w:rsid w:val="00F240FD"/>
    <w:rPr>
      <w:b/>
      <w:bCs/>
      <w:smallCaps/>
      <w:color w:val="0F4761" w:themeColor="accent1" w:themeShade="BF"/>
      <w:spacing w:val="5"/>
    </w:rPr>
  </w:style>
  <w:style w:type="table" w:styleId="TableGrid">
    <w:name w:val="Table Grid"/>
    <w:basedOn w:val="TableNormal"/>
    <w:uiPriority w:val="39"/>
    <w:rsid w:val="00F2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240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240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903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 Mital</dc:creator>
  <cp:keywords/>
  <dc:description/>
  <cp:lastModifiedBy>Shubhrajyoti Bhowmik</cp:lastModifiedBy>
  <cp:revision>4</cp:revision>
  <dcterms:created xsi:type="dcterms:W3CDTF">2026-05-18T10:57:00Z</dcterms:created>
  <dcterms:modified xsi:type="dcterms:W3CDTF">2026-05-18T10:58:00Z</dcterms:modified>
</cp:coreProperties>
</file>